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441FD1">
      <w:pPr>
        <w:pStyle w:val="Nincstrkz"/>
        <w:jc w:val="center"/>
        <w:rPr>
          <w:rFonts w:ascii="Bookman Old Style" w:hAnsi="Bookman Old Style"/>
          <w:b/>
          <w:sz w:val="24"/>
          <w:szCs w:val="24"/>
          <w:lang w:eastAsia="hu-HU"/>
        </w:rPr>
      </w:pPr>
      <w:r w:rsidRPr="00441FD1">
        <w:rPr>
          <w:rFonts w:ascii="Bookman Old Style" w:hAnsi="Bookman Old Style"/>
          <w:b/>
          <w:sz w:val="24"/>
          <w:szCs w:val="24"/>
          <w:lang w:eastAsia="hu-HU"/>
        </w:rPr>
        <w:t>Előterjesztés</w:t>
      </w:r>
    </w:p>
    <w:p w:rsidR="00441FD1" w:rsidRPr="00441FD1" w:rsidRDefault="00441FD1" w:rsidP="00441FD1">
      <w:pPr>
        <w:pStyle w:val="Nincstrkz"/>
        <w:jc w:val="center"/>
        <w:rPr>
          <w:rFonts w:ascii="Bookman Old Style" w:hAnsi="Bookman Old Style"/>
          <w:b/>
          <w:sz w:val="24"/>
          <w:szCs w:val="24"/>
          <w:lang w:eastAsia="hu-HU"/>
        </w:rPr>
      </w:pPr>
      <w:r w:rsidRPr="00441FD1">
        <w:rPr>
          <w:rFonts w:ascii="Bookman Old Style" w:hAnsi="Bookman Old Style"/>
          <w:b/>
          <w:sz w:val="24"/>
          <w:szCs w:val="24"/>
          <w:lang w:eastAsia="hu-HU"/>
        </w:rPr>
        <w:t>a reklámok, reklámhordozók és cégérek elhelyezéséről</w:t>
      </w:r>
    </w:p>
    <w:p w:rsidR="00441FD1" w:rsidRPr="00441FD1" w:rsidRDefault="00441FD1" w:rsidP="00441FD1">
      <w:pPr>
        <w:pStyle w:val="Nincstrkz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hAnsi="Bookman Old Style"/>
          <w:b/>
          <w:sz w:val="24"/>
          <w:szCs w:val="24"/>
          <w:lang w:eastAsia="hu-HU"/>
        </w:rPr>
        <w:t>szóló önkormányzati rendeletről</w:t>
      </w:r>
      <w:r w:rsidRPr="00441FD1">
        <w:rPr>
          <w:rFonts w:ascii="Bookman Old Style" w:hAnsi="Bookman Old Style"/>
          <w:sz w:val="24"/>
          <w:szCs w:val="24"/>
          <w:lang w:eastAsia="hu-HU"/>
        </w:rPr>
        <w:t xml:space="preserve"> </w:t>
      </w:r>
    </w:p>
    <w:p w:rsidR="00441FD1" w:rsidRPr="00441FD1" w:rsidRDefault="00441FD1" w:rsidP="00441FD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</w:p>
    <w:p w:rsidR="00441FD1" w:rsidRPr="00441FD1" w:rsidRDefault="00441FD1" w:rsidP="00441FD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</w:p>
    <w:p w:rsidR="00441FD1" w:rsidRPr="00441FD1" w:rsidRDefault="00441FD1" w:rsidP="00441FD1">
      <w:pPr>
        <w:pStyle w:val="Nincstrkz"/>
        <w:jc w:val="both"/>
        <w:rPr>
          <w:rFonts w:ascii="Bookman Old Style" w:hAnsi="Bookman Old Style"/>
          <w:b/>
          <w:bCs/>
          <w:sz w:val="24"/>
          <w:szCs w:val="24"/>
          <w:lang w:eastAsia="hu-HU" w:bidi="hu-HU"/>
        </w:rPr>
      </w:pP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Az Országgyűlés által 2017. szeptember 19-én elfogadott T/17312. számú törvényjavaslat módosította </w:t>
      </w:r>
      <w:r w:rsidRPr="00441FD1">
        <w:rPr>
          <w:rFonts w:ascii="Bookman Old Style" w:hAnsi="Bookman Old Style"/>
          <w:i/>
          <w:iCs/>
          <w:sz w:val="24"/>
          <w:szCs w:val="24"/>
          <w:lang w:eastAsia="hu-HU" w:bidi="hu-HU"/>
        </w:rPr>
        <w:t>a településkép védelméről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szóló 2016. évi LXXIV. törvényt, amely </w:t>
      </w:r>
      <w:r w:rsidRPr="00441FD1">
        <w:rPr>
          <w:rFonts w:ascii="Bookman Old Style" w:hAnsi="Bookman Old Style"/>
          <w:bCs/>
          <w:sz w:val="24"/>
          <w:szCs w:val="24"/>
          <w:lang w:eastAsia="hu-HU" w:bidi="hu-HU"/>
        </w:rPr>
        <w:t>alapján a Településképi Arculati Kézikönyv és a településképi rendelet elfogadásának határideje 2017. október 1-ről 2017. december 31-re módosult.</w:t>
      </w:r>
    </w:p>
    <w:p w:rsidR="00441FD1" w:rsidRPr="00441FD1" w:rsidRDefault="00441FD1" w:rsidP="00441FD1">
      <w:pPr>
        <w:pStyle w:val="Nincstrkz"/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A törvénymódosítás értelmében </w:t>
      </w:r>
      <w:r w:rsidRPr="00441FD1">
        <w:rPr>
          <w:rFonts w:ascii="Bookman Old Style" w:hAnsi="Bookman Old Style"/>
          <w:i/>
          <w:iCs/>
          <w:sz w:val="24"/>
          <w:szCs w:val="24"/>
          <w:lang w:eastAsia="hu-HU" w:bidi="hu-HU"/>
        </w:rPr>
        <w:t>a településkép védelméről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szóló 2016. évi LXXIV. törvénnyel, valamint </w:t>
      </w:r>
      <w:r w:rsidRPr="00441FD1">
        <w:rPr>
          <w:rFonts w:ascii="Bookman Old Style" w:hAnsi="Bookman Old Style"/>
          <w:i/>
          <w:iCs/>
          <w:sz w:val="24"/>
          <w:szCs w:val="24"/>
          <w:lang w:eastAsia="hu-HU" w:bidi="hu-HU"/>
        </w:rPr>
        <w:t>a településkép védelméről szóló tömény reklámok közzétételével kapcsolatos rendelkezéseinek végrehajtásáról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szóló 104/2017. (IV. 28.) Korm. rendelettel összhangban a </w:t>
      </w:r>
      <w:r w:rsidRPr="00441FD1">
        <w:rPr>
          <w:rFonts w:ascii="Bookman Old Style" w:hAnsi="Bookman Old Style"/>
          <w:i/>
          <w:iCs/>
          <w:sz w:val="24"/>
          <w:szCs w:val="24"/>
          <w:lang w:eastAsia="hu-HU" w:bidi="hu-HU"/>
        </w:rPr>
        <w:t>településkép védelméről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szóló törvény 12. § (5) bekezdésében kapott felhatalmazás alapján az önkormányzatnak a településképi rendelet megalkotásáig </w:t>
      </w:r>
      <w:r w:rsidRPr="00441FD1">
        <w:rPr>
          <w:rFonts w:ascii="Bookman Old Style" w:hAnsi="Bookman Old Style"/>
          <w:bCs/>
          <w:sz w:val="24"/>
          <w:szCs w:val="24"/>
          <w:lang w:eastAsia="hu-HU" w:bidi="hu-HU"/>
        </w:rPr>
        <w:t>módosítania kell, vagy meg kell alkotnia:</w:t>
      </w:r>
    </w:p>
    <w:p w:rsidR="00441FD1" w:rsidRPr="00441FD1" w:rsidRDefault="00441FD1" w:rsidP="00441FD1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a </w:t>
      </w:r>
      <w:r w:rsidRPr="00441FD1">
        <w:rPr>
          <w:rFonts w:ascii="Bookman Old Style" w:hAnsi="Bookman Old Style"/>
          <w:bCs/>
          <w:sz w:val="24"/>
          <w:szCs w:val="24"/>
          <w:lang w:eastAsia="hu-HU" w:bidi="hu-HU"/>
        </w:rPr>
        <w:t>reklámok, reklámhordozók (és cégérek)</w:t>
      </w:r>
      <w:r w:rsidRPr="00441FD1">
        <w:rPr>
          <w:rFonts w:ascii="Bookman Old Style" w:hAnsi="Bookman Old Style"/>
          <w:b/>
          <w:bCs/>
          <w:sz w:val="24"/>
          <w:szCs w:val="24"/>
          <w:lang w:eastAsia="hu-HU" w:bidi="hu-HU"/>
        </w:rPr>
        <w:t xml:space="preserve"> 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>elhelyezésének, alkalmazásának követelményeiről, feltételeiről és tilalmáról szóló önkormányzati rendeletet, és</w:t>
      </w:r>
    </w:p>
    <w:p w:rsidR="00441FD1" w:rsidRPr="00441FD1" w:rsidRDefault="00441FD1" w:rsidP="00441FD1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441FD1">
        <w:rPr>
          <w:rFonts w:ascii="Bookman Old Style" w:hAnsi="Bookman Old Style"/>
          <w:sz w:val="24"/>
          <w:szCs w:val="24"/>
          <w:lang w:eastAsia="hu-HU" w:bidi="hu-HU"/>
        </w:rPr>
        <w:t xml:space="preserve"> a reklámok, reklámhordozók (és cégérek) elhelyezésére vonatkozóan a </w:t>
      </w:r>
      <w:r w:rsidRPr="00441FD1">
        <w:rPr>
          <w:rFonts w:ascii="Bookman Old Style" w:hAnsi="Bookman Old Style"/>
          <w:bCs/>
          <w:sz w:val="24"/>
          <w:szCs w:val="24"/>
          <w:lang w:eastAsia="hu-HU" w:bidi="hu-HU"/>
        </w:rPr>
        <w:t>településképi bejelentési eljárásról</w:t>
      </w:r>
      <w:r w:rsidRPr="00441FD1">
        <w:rPr>
          <w:rFonts w:ascii="Bookman Old Style" w:hAnsi="Bookman Old Style"/>
          <w:b/>
          <w:bCs/>
          <w:sz w:val="24"/>
          <w:szCs w:val="24"/>
          <w:lang w:eastAsia="hu-HU" w:bidi="hu-HU"/>
        </w:rPr>
        <w:t xml:space="preserve"> </w:t>
      </w:r>
      <w:r w:rsidRPr="00441FD1">
        <w:rPr>
          <w:rFonts w:ascii="Bookman Old Style" w:hAnsi="Bookman Old Style"/>
          <w:sz w:val="24"/>
          <w:szCs w:val="24"/>
          <w:lang w:eastAsia="hu-HU" w:bidi="hu-HU"/>
        </w:rPr>
        <w:t>szóló önkormányzati rendelet.</w:t>
      </w:r>
    </w:p>
    <w:p w:rsidR="00441FD1" w:rsidRPr="00441FD1" w:rsidRDefault="00441FD1" w:rsidP="00441FD1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</w:p>
    <w:p w:rsid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A szabályozás kötelezettsége tehát átmeneti jellegű, tartalma a településkép védelméről szóló önkormányzati rendelet hatálybalépéséig tart.</w:t>
      </w: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Kesztölc, 2017. november 23.</w:t>
      </w:r>
    </w:p>
    <w:p w:rsid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  <w:t xml:space="preserve">Bognárné dr.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Solymoskövi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Veronika</w:t>
      </w:r>
    </w:p>
    <w:p w:rsidR="00441FD1" w:rsidRPr="00441FD1" w:rsidRDefault="00441FD1" w:rsidP="00441FD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ab/>
        <w:t>jegyző</w:t>
      </w: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441FD1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AE5580" w:rsidP="00E070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lastRenderedPageBreak/>
        <w:t xml:space="preserve">Kesztölc 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község Önkormányzat Képviselő-testületének /2017. (X</w:t>
      </w:r>
      <w:r w:rsidR="00E070C9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I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  <w:r w:rsidR="00E070C9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30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.) önkormányzati rendelete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bookmarkStart w:id="0" w:name="_Hlk499193647"/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reklámok, reklámhordozók és cégérek elhelyezéséről</w:t>
      </w:r>
      <w:bookmarkEnd w:id="0"/>
    </w:p>
    <w:p w:rsidR="00840D75" w:rsidRPr="00441FD1" w:rsidRDefault="00840D75" w:rsidP="00E070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AE5580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Kesztölc 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község Önkormányzat Képviselő-testülete a településkép védelméről szóló 2016. évi LXXIV. törvény 12. § (5) bekezdésében kapott felhatalmazás alapján és Magyarország helyi önkormányzatairól szóló 2011 évi CLXXXIX törvény 13. § (1) bekezdés 1. pontjában foglalt feladatkörében eljárva a következőket rendeli el: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1.§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(1) Cégért, reklámot, reklámhordozót, reklámhordozót tartó berendezést a környezettel összhangban, úgy kell elhelyezni, hogy az ne akadályozza a közterület más részeinek és a szomszédos ingatlanoknak a rendeltetésszerű használatát, ne sértse a szomszédok jogait és törvényes érdekeit, ne okozzon közlekedési veszélyhelyzetet, és ne akadályozza a térfigyelő kamerarendszer működését.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(2) Az épületeken legfeljebb 2 m</w:t>
      </w:r>
      <w:r w:rsidRPr="00441FD1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2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felületű cégérek, reklámhordozók, reklámhordozót tartó berendezések helyezhetők el. Összes felületük nem haladhatja meg az érintett homlokzat vagy tető felületének a 20 %-át.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(3) A közterületeken utcabútoron elhelyezett hirdető berendezés, reklám: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a)  magassága legfeljebb 2,0 méter</w:t>
      </w:r>
      <w:r w:rsidR="00AE5580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b) felülete </w:t>
      </w:r>
      <w:r w:rsidR="00AE5580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legfeljebb 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3,0 m</w:t>
      </w:r>
      <w:r w:rsidRPr="00441FD1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2</w:t>
      </w:r>
    </w:p>
    <w:p w:rsidR="00AE5580" w:rsidRPr="00441FD1" w:rsidRDefault="00AE5580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lehet.</w:t>
      </w:r>
    </w:p>
    <w:p w:rsidR="00E070C9" w:rsidRPr="00441FD1" w:rsidRDefault="00E070C9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(4) </w:t>
      </w:r>
      <w:proofErr w:type="spellStart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Üzletenként</w:t>
      </w:r>
      <w:proofErr w:type="spellEnd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legfeljebb 1 db cégér helyezhető el, kivéve a saroképületet, amelynél a sarkon elhelyezkedő üzlet esetében </w:t>
      </w:r>
      <w:proofErr w:type="spellStart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közterületenként</w:t>
      </w:r>
      <w:proofErr w:type="spellEnd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egy-egy cégér helyezhető el.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(5) Közösségi közlekedési eszközök megállójában létesített utasváróban reklám, reklámhordozó, reklámhordozót tartó berendezés elhelyezése nem megengedett, kivéve az utasváróval szerkezetileg egybefüggő, változó </w:t>
      </w:r>
      <w:proofErr w:type="spellStart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tartalmú</w:t>
      </w:r>
      <w:proofErr w:type="spellEnd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hirdetések elhelyezésére szolgáló reklámhordozót tartó berendezést.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(6)  Reklámhordozó céljára szolgáló utánfutó közterületen nem helyezhető el.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(7)  A kihelyezett reklámhordozón, reklámhordozót tartó berendezésen tartós kivitelben és olvasható méretben fel kell tüntetni a tulajdonos nevét és székhelyét vagy címét. Az adatokban bekövetkezett esetleges változásoknak megfelelően a feliratot haladéktalanul módosítani kell.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E070C9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2.§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település területén a reklámok közzétételének, illetve reklámhordozók, reklámhordozót tartó berendezések elhelyezésének közterületekre és magánterületekre irányadó országos rendelkezésektől: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a) építési reklámháló kihelyezése, kizárólag építési tevékenység időtartamára</w:t>
      </w:r>
      <w:r w:rsidR="00AE5580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</w:p>
    <w:p w:rsidR="00AE5580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lastRenderedPageBreak/>
        <w:t>b) a település szempontjából jelentős eseményről való tájékoztatás érdekében</w:t>
      </w:r>
    </w:p>
    <w:p w:rsidR="00AE5580" w:rsidRPr="00441FD1" w:rsidRDefault="00AE5580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évente összese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n 12 naptári hét időtartamra 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lehet 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el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térni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E070C9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3.§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reklámközzététel követelményei technológiája, módszere és eszköze tekintetében: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a) a kihelyezés időtartama alatt az időjárásnak e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llenálló technológiával készült,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b) egymást nem eltakaró reklám, reklámelhelyezés alkalmazható.</w:t>
      </w:r>
    </w:p>
    <w:p w:rsidR="00E070C9" w:rsidRPr="00441FD1" w:rsidRDefault="00E070C9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4.§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0F477F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(1) 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reklámhordozók megjelenésének különös formai (műszaki) követelményei:</w:t>
      </w:r>
    </w:p>
    <w:p w:rsidR="00840D75" w:rsidRPr="00441FD1" w:rsidRDefault="00840D75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a)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nem rozsdásodó,</w:t>
      </w:r>
    </w:p>
    <w:p w:rsidR="00840D75" w:rsidRPr="00441FD1" w:rsidRDefault="000F477F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b) </w:t>
      </w:r>
      <w:proofErr w:type="spellStart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állékony</w:t>
      </w:r>
      <w:proofErr w:type="spellEnd"/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</w:p>
    <w:p w:rsidR="00840D75" w:rsidRPr="00441FD1" w:rsidRDefault="000F477F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c) könnyen karbantartható,</w:t>
      </w:r>
    </w:p>
    <w:p w:rsidR="00840D75" w:rsidRPr="00441FD1" w:rsidRDefault="000F477F" w:rsidP="00E070C9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d) élénk színeket nem használó </w:t>
      </w:r>
    </w:p>
    <w:p w:rsidR="00840D75" w:rsidRPr="00441FD1" w:rsidRDefault="000F477F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(2) 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Reklámberendezésen és hirdetményen nem alkalmazható villogó, káprázást okozó fény, futófény, fényvisszavető anyag.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5.§ </w:t>
      </w:r>
    </w:p>
    <w:p w:rsidR="000F477F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(1) A reklámok, reklámhordozók elhelyezése 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előtt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településképi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eljárás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t kell kezdeményezni.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Az eljárás 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ügyfél által a polgármesterhez benyújtott bejelentésre indul</w:t>
      </w:r>
      <w:r w:rsidR="000F477F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0F477F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(2) </w:t>
      </w:r>
      <w:r w:rsidR="00840D75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bejelentéshez papír alapú dokumentációt vagy a dokumentációt tartalmazó digitális adathordozót kell mellékelni.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A bejelentési kérelem nyomtatvány jelen rendelet 1. melléklete.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(2) A polgármester a döntését hatósági határozatban hozza meg.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6.§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(1) A reklám, reklámhordozó bejelentési kötelezettség teljesítését és a bejelentett tevékenység folytatását a polgármester ellenőrzi.</w:t>
      </w:r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(2) Amennyiben a bejelentés elmulasztását vagy eltérő végrehajtást tapasztal, akkor a kötelezési eljárást lefolytatja.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441FD1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7.§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 </w:t>
      </w:r>
      <w:bookmarkStart w:id="1" w:name="_GoBack"/>
      <w:bookmarkEnd w:id="1"/>
    </w:p>
    <w:p w:rsidR="00840D75" w:rsidRPr="00441FD1" w:rsidRDefault="00840D75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rendelet </w:t>
      </w:r>
      <w:r w:rsidR="00E070C9"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>2017. december 1-én lép</w:t>
      </w:r>
      <w:r w:rsid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hatályba és hatályát veszti 2018. január 1-én.</w:t>
      </w:r>
      <w:r w:rsidRPr="00441FD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E070C9" w:rsidRPr="00441FD1" w:rsidRDefault="00E070C9" w:rsidP="00E070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0C7345" w:rsidRPr="00441FD1" w:rsidRDefault="000C7345" w:rsidP="00E070C9">
      <w:pPr>
        <w:pStyle w:val="Nincstrkz"/>
        <w:rPr>
          <w:rFonts w:ascii="Bookman Old Style" w:hAnsi="Bookman Old Style"/>
          <w:sz w:val="24"/>
          <w:szCs w:val="24"/>
        </w:rPr>
      </w:pPr>
    </w:p>
    <w:p w:rsidR="00E070C9" w:rsidRPr="00441FD1" w:rsidRDefault="00E070C9" w:rsidP="00E070C9">
      <w:pPr>
        <w:pStyle w:val="Nincstrkz"/>
        <w:rPr>
          <w:rFonts w:ascii="Bookman Old Style" w:hAnsi="Bookman Old Style"/>
          <w:sz w:val="24"/>
          <w:szCs w:val="24"/>
        </w:rPr>
      </w:pPr>
    </w:p>
    <w:p w:rsidR="00E070C9" w:rsidRPr="00441FD1" w:rsidRDefault="00E070C9" w:rsidP="00E070C9">
      <w:pPr>
        <w:pStyle w:val="Nincstrkz"/>
        <w:rPr>
          <w:rFonts w:ascii="Bookman Old Style" w:hAnsi="Bookman Old Style"/>
          <w:sz w:val="24"/>
          <w:szCs w:val="24"/>
        </w:rPr>
      </w:pPr>
      <w:r w:rsidRPr="00441FD1">
        <w:rPr>
          <w:rFonts w:ascii="Bookman Old Style" w:hAnsi="Bookman Old Style"/>
          <w:sz w:val="24"/>
          <w:szCs w:val="24"/>
        </w:rPr>
        <w:t>Vöröskői István</w:t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  <w:t xml:space="preserve">Bognárné dr. </w:t>
      </w:r>
      <w:proofErr w:type="spellStart"/>
      <w:r w:rsidRPr="00441FD1">
        <w:rPr>
          <w:rFonts w:ascii="Bookman Old Style" w:hAnsi="Bookman Old Style"/>
          <w:sz w:val="24"/>
          <w:szCs w:val="24"/>
        </w:rPr>
        <w:t>Solymoskövi</w:t>
      </w:r>
      <w:proofErr w:type="spellEnd"/>
      <w:r w:rsidRPr="00441FD1">
        <w:rPr>
          <w:rFonts w:ascii="Bookman Old Style" w:hAnsi="Bookman Old Style"/>
          <w:sz w:val="24"/>
          <w:szCs w:val="24"/>
        </w:rPr>
        <w:t xml:space="preserve"> Veronika</w:t>
      </w:r>
    </w:p>
    <w:p w:rsidR="00E070C9" w:rsidRPr="00441FD1" w:rsidRDefault="00E070C9" w:rsidP="00E070C9">
      <w:pPr>
        <w:pStyle w:val="Nincstrkz"/>
        <w:rPr>
          <w:rFonts w:ascii="Bookman Old Style" w:hAnsi="Bookman Old Style"/>
          <w:sz w:val="24"/>
          <w:szCs w:val="24"/>
        </w:rPr>
      </w:pPr>
      <w:r w:rsidRPr="00441FD1">
        <w:rPr>
          <w:rFonts w:ascii="Bookman Old Style" w:hAnsi="Bookman Old Style"/>
          <w:sz w:val="24"/>
          <w:szCs w:val="24"/>
        </w:rPr>
        <w:t>polgármester</w:t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</w:r>
      <w:r w:rsidRPr="00441FD1">
        <w:rPr>
          <w:rFonts w:ascii="Bookman Old Style" w:hAnsi="Bookman Old Style"/>
          <w:sz w:val="24"/>
          <w:szCs w:val="24"/>
        </w:rPr>
        <w:tab/>
        <w:t>jegyző</w:t>
      </w:r>
    </w:p>
    <w:sectPr w:rsidR="00E070C9" w:rsidRPr="0044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C408F"/>
    <w:multiLevelType w:val="multilevel"/>
    <w:tmpl w:val="047A257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AA"/>
    <w:rsid w:val="000C7345"/>
    <w:rsid w:val="000F477F"/>
    <w:rsid w:val="002E0DBD"/>
    <w:rsid w:val="00441FD1"/>
    <w:rsid w:val="007103AA"/>
    <w:rsid w:val="00840D75"/>
    <w:rsid w:val="00AE5580"/>
    <w:rsid w:val="00E070C9"/>
    <w:rsid w:val="00E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5E0B"/>
  <w15:chartTrackingRefBased/>
  <w15:docId w15:val="{90B8475C-69C6-4321-B4B8-F8D4E7B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0D75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84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0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B_Gabor B_Gabor</dc:creator>
  <cp:keywords/>
  <dc:description/>
  <cp:lastModifiedBy>B_Gabor B_Gabor</cp:lastModifiedBy>
  <cp:revision>4</cp:revision>
  <dcterms:created xsi:type="dcterms:W3CDTF">2017-11-06T13:34:00Z</dcterms:created>
  <dcterms:modified xsi:type="dcterms:W3CDTF">2017-11-23T08:53:00Z</dcterms:modified>
</cp:coreProperties>
</file>