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F5A" w:rsidRPr="00936DFC" w:rsidRDefault="00043F5A" w:rsidP="005530D1">
      <w:pPr>
        <w:pStyle w:val="Nincstrkz"/>
        <w:jc w:val="center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Kesztölc Község Önkormányzat</w:t>
      </w:r>
      <w:r w:rsidR="0099728A" w:rsidRPr="00936DFC">
        <w:rPr>
          <w:rFonts w:ascii="Bookman Old Style" w:hAnsi="Bookman Old Style"/>
          <w:sz w:val="24"/>
          <w:szCs w:val="24"/>
        </w:rPr>
        <w:t>a</w:t>
      </w:r>
    </w:p>
    <w:p w:rsidR="00043F5A" w:rsidRPr="00936DFC" w:rsidRDefault="00043F5A" w:rsidP="005530D1">
      <w:pPr>
        <w:pStyle w:val="Nincstrkz"/>
        <w:jc w:val="center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Képviselő-testületének</w:t>
      </w:r>
    </w:p>
    <w:p w:rsidR="00043F5A" w:rsidRPr="00936DFC" w:rsidRDefault="00043F5A" w:rsidP="005530D1">
      <w:pPr>
        <w:pStyle w:val="Nincstrkz"/>
        <w:jc w:val="center"/>
        <w:rPr>
          <w:rFonts w:ascii="Bookman Old Style" w:hAnsi="Bookman Old Style"/>
          <w:sz w:val="24"/>
          <w:szCs w:val="24"/>
        </w:rPr>
      </w:pPr>
    </w:p>
    <w:p w:rsidR="00043F5A" w:rsidRPr="00936DFC" w:rsidRDefault="00043F5A" w:rsidP="005530D1">
      <w:pPr>
        <w:pStyle w:val="Nincstrkz"/>
        <w:jc w:val="center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…/2017. (</w:t>
      </w:r>
      <w:proofErr w:type="gramStart"/>
      <w:r w:rsidRPr="00936DFC">
        <w:rPr>
          <w:rFonts w:ascii="Bookman Old Style" w:hAnsi="Bookman Old Style"/>
          <w:sz w:val="24"/>
          <w:szCs w:val="24"/>
        </w:rPr>
        <w:t>…….</w:t>
      </w:r>
      <w:proofErr w:type="gramEnd"/>
      <w:r w:rsidRPr="00936DFC">
        <w:rPr>
          <w:rFonts w:ascii="Bookman Old Style" w:hAnsi="Bookman Old Style"/>
          <w:sz w:val="24"/>
          <w:szCs w:val="24"/>
        </w:rPr>
        <w:t>.) önkormányzati rendelete</w:t>
      </w:r>
    </w:p>
    <w:p w:rsidR="00043F5A" w:rsidRPr="00936DFC" w:rsidRDefault="00043F5A" w:rsidP="005530D1">
      <w:pPr>
        <w:pStyle w:val="Nincstrkz"/>
        <w:jc w:val="center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a településkép védelméről</w:t>
      </w:r>
    </w:p>
    <w:p w:rsidR="00043F5A" w:rsidRPr="00936DFC" w:rsidRDefault="0099728A" w:rsidP="0099728A">
      <w:pPr>
        <w:pStyle w:val="Nincstrkz"/>
        <w:jc w:val="center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TERVEZET</w:t>
      </w:r>
    </w:p>
    <w:p w:rsidR="0099728A" w:rsidRPr="00936DFC" w:rsidRDefault="0099728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043F5A" w:rsidP="005530D1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Kesztölc község Önkormányzat Képviselő-testülete a településkép</w:t>
      </w:r>
      <w:r w:rsidR="005530D1" w:rsidRPr="00936DFC">
        <w:rPr>
          <w:rFonts w:ascii="Bookman Old Style" w:hAnsi="Bookman Old Style"/>
          <w:sz w:val="24"/>
          <w:szCs w:val="24"/>
        </w:rPr>
        <w:t xml:space="preserve"> </w:t>
      </w:r>
      <w:r w:rsidRPr="00936DFC">
        <w:rPr>
          <w:rFonts w:ascii="Bookman Old Style" w:hAnsi="Bookman Old Style"/>
          <w:sz w:val="24"/>
          <w:szCs w:val="24"/>
        </w:rPr>
        <w:t>védelméről szóló 2016. évi LXXIV. törvény 12. § (2) bekezdésében</w:t>
      </w:r>
      <w:r w:rsidR="00260178" w:rsidRPr="00936DFC">
        <w:rPr>
          <w:rFonts w:ascii="Bookman Old Style" w:hAnsi="Bookman Old Style"/>
          <w:sz w:val="24"/>
          <w:szCs w:val="24"/>
        </w:rPr>
        <w:t xml:space="preserve">, az épített környezet </w:t>
      </w:r>
      <w:r w:rsidR="00935A6C" w:rsidRPr="00936DFC">
        <w:rPr>
          <w:rFonts w:ascii="Bookman Old Style" w:hAnsi="Bookman Old Style"/>
          <w:sz w:val="24"/>
          <w:szCs w:val="24"/>
        </w:rPr>
        <w:t xml:space="preserve">alakításáról és védelméről szóló 1997. évi LXXVIII. törvény 57.§ (3) bekezdésében </w:t>
      </w:r>
      <w:r w:rsidRPr="00936DFC">
        <w:rPr>
          <w:rFonts w:ascii="Bookman Old Style" w:hAnsi="Bookman Old Style"/>
          <w:sz w:val="24"/>
          <w:szCs w:val="24"/>
        </w:rPr>
        <w:t>kapott</w:t>
      </w:r>
      <w:r w:rsidR="005530D1" w:rsidRPr="00936DFC">
        <w:rPr>
          <w:rFonts w:ascii="Bookman Old Style" w:hAnsi="Bookman Old Style"/>
          <w:sz w:val="24"/>
          <w:szCs w:val="24"/>
        </w:rPr>
        <w:t xml:space="preserve"> </w:t>
      </w:r>
      <w:r w:rsidRPr="00936DFC">
        <w:rPr>
          <w:rFonts w:ascii="Bookman Old Style" w:hAnsi="Bookman Old Style"/>
          <w:sz w:val="24"/>
          <w:szCs w:val="24"/>
        </w:rPr>
        <w:t>felhatalmazás alapján</w:t>
      </w:r>
      <w:r w:rsidR="007D3483" w:rsidRPr="00936DFC">
        <w:rPr>
          <w:rFonts w:ascii="Bookman Old Style" w:hAnsi="Bookman Old Style"/>
          <w:sz w:val="24"/>
          <w:szCs w:val="24"/>
        </w:rPr>
        <w:t xml:space="preserve">, </w:t>
      </w:r>
      <w:r w:rsidR="00260178" w:rsidRPr="00936DFC">
        <w:rPr>
          <w:rFonts w:ascii="Bookman Old Style" w:hAnsi="Bookman Old Style"/>
          <w:sz w:val="24"/>
          <w:szCs w:val="24"/>
        </w:rPr>
        <w:t>Magyarország helyi önkormányzatairól szóló 2011. évi CLXXXIX. törvény 13.§ (1) bekezdés 1. pontjában meghatározott feladatkörében eljárva, a településrendezési eszközökről, valamint egyes településrendezési sajátos jogintézményekről szóló 314/2012.(XI.8) Korm.rendelet 43/A.§ (6) bekezdés c) pontjában biztosított véleményezési jogkörében eljáró</w:t>
      </w:r>
      <w:r w:rsidR="00E063B4" w:rsidRPr="00936DFC">
        <w:rPr>
          <w:rFonts w:ascii="Bookman Old Style" w:hAnsi="Bookman Old Style"/>
          <w:sz w:val="24"/>
          <w:szCs w:val="24"/>
        </w:rPr>
        <w:t>, az</w:t>
      </w:r>
      <w:r w:rsidR="00260178" w:rsidRPr="00936DFC">
        <w:rPr>
          <w:rFonts w:ascii="Bookman Old Style" w:hAnsi="Bookman Old Style"/>
          <w:sz w:val="24"/>
          <w:szCs w:val="24"/>
        </w:rPr>
        <w:t xml:space="preserve"> </w:t>
      </w:r>
      <w:r w:rsidR="00E063B4" w:rsidRPr="00936DFC">
        <w:rPr>
          <w:rFonts w:ascii="Bookman Old Style" w:hAnsi="Bookman Old Style"/>
          <w:sz w:val="24"/>
          <w:szCs w:val="24"/>
        </w:rPr>
        <w:t xml:space="preserve">állami </w:t>
      </w:r>
      <w:proofErr w:type="spellStart"/>
      <w:r w:rsidR="00E063B4" w:rsidRPr="00936DFC">
        <w:rPr>
          <w:rFonts w:ascii="Bookman Old Style" w:hAnsi="Bookman Old Style"/>
          <w:sz w:val="24"/>
          <w:szCs w:val="24"/>
        </w:rPr>
        <w:t>főépítészi</w:t>
      </w:r>
      <w:proofErr w:type="spellEnd"/>
      <w:r w:rsidR="00E063B4" w:rsidRPr="00936DFC">
        <w:rPr>
          <w:rFonts w:ascii="Bookman Old Style" w:hAnsi="Bookman Old Style"/>
          <w:sz w:val="24"/>
          <w:szCs w:val="24"/>
        </w:rPr>
        <w:t xml:space="preserve"> hatáskörben eljáró Komárom-Esztergom Megyei Kormányhivatal,</w:t>
      </w:r>
      <w:r w:rsidR="00E063B4" w:rsidRPr="00936DFC">
        <w:t xml:space="preserve"> </w:t>
      </w:r>
      <w:r w:rsidR="00E063B4" w:rsidRPr="00936DFC">
        <w:rPr>
          <w:rFonts w:ascii="Bookman Old Style" w:hAnsi="Bookman Old Style"/>
          <w:sz w:val="24"/>
          <w:szCs w:val="24"/>
        </w:rPr>
        <w:t xml:space="preserve">Nemzeti Média- és Hírközlési Hatóság, a kulturális örökség védelméért felelős miniszter és a </w:t>
      </w:r>
      <w:r w:rsidR="00260178" w:rsidRPr="00936DFC">
        <w:rPr>
          <w:rFonts w:ascii="Bookman Old Style" w:hAnsi="Bookman Old Style"/>
          <w:sz w:val="24"/>
          <w:szCs w:val="24"/>
        </w:rPr>
        <w:t xml:space="preserve"> </w:t>
      </w:r>
      <w:r w:rsidR="00E063B4" w:rsidRPr="00936DFC">
        <w:rPr>
          <w:rFonts w:ascii="Bookman Old Style" w:hAnsi="Bookman Old Style"/>
          <w:sz w:val="24"/>
          <w:szCs w:val="24"/>
        </w:rPr>
        <w:t xml:space="preserve">Duna-Ipoly Nemzeti Park Igazgatósága </w:t>
      </w:r>
      <w:r w:rsidR="00260178" w:rsidRPr="00936DFC">
        <w:rPr>
          <w:rFonts w:ascii="Bookman Old Style" w:hAnsi="Bookman Old Style"/>
          <w:sz w:val="24"/>
          <w:szCs w:val="24"/>
        </w:rPr>
        <w:t>valamint a Partnerségi egyeztetés szabályairól szóló önkormányzati rendelet szerinti partnerek véleményének kikérésével</w:t>
      </w:r>
      <w:r w:rsidRPr="00936DFC">
        <w:rPr>
          <w:rFonts w:ascii="Bookman Old Style" w:hAnsi="Bookman Old Style"/>
          <w:sz w:val="24"/>
          <w:szCs w:val="24"/>
        </w:rPr>
        <w:t xml:space="preserve"> a következőket rendeli el: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043F5A" w:rsidP="00EC1E2F">
      <w:pPr>
        <w:pStyle w:val="Nincstrkz"/>
        <w:jc w:val="center"/>
        <w:rPr>
          <w:rFonts w:ascii="Bookman Old Style" w:hAnsi="Bookman Old Style"/>
          <w:b/>
          <w:sz w:val="24"/>
          <w:szCs w:val="24"/>
        </w:rPr>
      </w:pPr>
      <w:r w:rsidRPr="00936DFC">
        <w:rPr>
          <w:rFonts w:ascii="Bookman Old Style" w:hAnsi="Bookman Old Style"/>
          <w:b/>
          <w:sz w:val="24"/>
          <w:szCs w:val="24"/>
        </w:rPr>
        <w:t>1.   A helyi védelem alá helyezés és megszűnésének szabályai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95324B" w:rsidRPr="00936DFC" w:rsidRDefault="0095324B" w:rsidP="0095324B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1. </w:t>
      </w:r>
      <w:r w:rsidR="00043F5A" w:rsidRPr="00936DFC">
        <w:rPr>
          <w:rFonts w:ascii="Bookman Old Style" w:hAnsi="Bookman Old Style"/>
          <w:sz w:val="24"/>
          <w:szCs w:val="24"/>
        </w:rPr>
        <w:t>§</w:t>
      </w:r>
    </w:p>
    <w:p w:rsidR="00043F5A" w:rsidRPr="00936DFC" w:rsidRDefault="00043F5A" w:rsidP="0095324B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</w:t>
      </w:r>
    </w:p>
    <w:p w:rsidR="00043F5A" w:rsidRPr="00936DFC" w:rsidRDefault="00043F5A" w:rsidP="00043F5A">
      <w:pPr>
        <w:pStyle w:val="Nincstrkz"/>
        <w:ind w:left="708" w:hanging="708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(1) A helyi védettség alá helyezést, illetve annak megszüntetését                                                 a) természetes személyek,</w:t>
      </w:r>
    </w:p>
    <w:p w:rsidR="00043F5A" w:rsidRPr="00936DFC" w:rsidRDefault="00043F5A" w:rsidP="00043F5A">
      <w:pPr>
        <w:pStyle w:val="Nincstrkz"/>
        <w:ind w:left="708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b) gazdálkodó és civil szervezetek és  </w:t>
      </w:r>
    </w:p>
    <w:p w:rsidR="00043F5A" w:rsidRPr="00936DFC" w:rsidRDefault="00043F5A" w:rsidP="00043F5A">
      <w:pPr>
        <w:pStyle w:val="Nincstrkz"/>
        <w:ind w:left="708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c) vallási közösségek  </w:t>
      </w:r>
    </w:p>
    <w:p w:rsidR="00043F5A" w:rsidRPr="00936DFC" w:rsidRDefault="00043F5A" w:rsidP="00043F5A">
      <w:pPr>
        <w:pStyle w:val="Nincstrkz"/>
        <w:ind w:left="708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írásban kezdeményezhetik a jegyzőnél.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(2) A kezdeményezésnek </w:t>
      </w:r>
    </w:p>
    <w:p w:rsidR="00043F5A" w:rsidRPr="00936DFC" w:rsidRDefault="00043F5A" w:rsidP="00043F5A">
      <w:pPr>
        <w:pStyle w:val="Nincstrkz"/>
        <w:ind w:left="708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a)  a létesítmény megnevezését, szükség esetén körülhatárolását,</w:t>
      </w:r>
    </w:p>
    <w:p w:rsidR="00043F5A" w:rsidRPr="00936DFC" w:rsidRDefault="00043F5A" w:rsidP="00043F5A">
      <w:pPr>
        <w:pStyle w:val="Nincstrkz"/>
        <w:ind w:left="708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b) a pontos hely megjelölését (utca, házszám, helyrajzi szám, épületrész),</w:t>
      </w:r>
    </w:p>
    <w:p w:rsidR="00043F5A" w:rsidRPr="00936DFC" w:rsidRDefault="00043F5A" w:rsidP="00043F5A">
      <w:pPr>
        <w:pStyle w:val="Nincstrkz"/>
        <w:ind w:left="708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c) a létesítmény rövid ismertetését, leírását és</w:t>
      </w:r>
    </w:p>
    <w:p w:rsidR="00043F5A" w:rsidRPr="00936DFC" w:rsidRDefault="00043F5A" w:rsidP="00043F5A">
      <w:pPr>
        <w:pStyle w:val="Nincstrkz"/>
        <w:ind w:left="708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d) a kezdeményezés indokolását</w:t>
      </w:r>
    </w:p>
    <w:p w:rsidR="00043F5A" w:rsidRPr="00936DFC" w:rsidRDefault="00043F5A" w:rsidP="00043F5A">
      <w:pPr>
        <w:pStyle w:val="Nincstrkz"/>
        <w:ind w:left="708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kell tartalmaznia.</w:t>
      </w:r>
    </w:p>
    <w:p w:rsidR="00086599" w:rsidRPr="00936DFC" w:rsidRDefault="00086599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(3) A helyi védettség alá tartozó értékek listáját e rendelet 1. melléklet 3. pontja tartalmazza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2. § </w:t>
      </w:r>
    </w:p>
    <w:p w:rsidR="0095324B" w:rsidRPr="00936DFC" w:rsidRDefault="0095324B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(1) A helyi védettség alá helyezés kezdeményezésében meghatározott építmény vagy épületegyüttes helyi védelmére akkor kerülhet sor, ha </w:t>
      </w:r>
    </w:p>
    <w:p w:rsidR="00043F5A" w:rsidRPr="00936DFC" w:rsidRDefault="00043F5A" w:rsidP="00043F5A">
      <w:pPr>
        <w:pStyle w:val="Nincstrkz"/>
        <w:ind w:left="709" w:hanging="709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  a) az építészeti örökség feltárása és számbavétele során vagy a védetté nyilvánítás kezdeményezésére készülő értékvédelmi dokumentáció alapján igazolást nyert, hogy az építmény vagy az épületegyüttes a Kesztölc Község építészeti örökségének kiemelkedő értékű eleme és 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   b) nem részesül országos egyedi műemléki védelemben.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lastRenderedPageBreak/>
        <w:t xml:space="preserve">(2) Az építészeti örökség helyi védettsége akkor szüntethető meg, ha a helyi egyedi védettségű épületegyüttes vagy a helyi egyedi védettségű építmény a védelem alapját képező értékeit helyreállíthatatlanul elvesztette. 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(3) Amennyiben helyi egyedi védettségű építményt vagy helyi egyedi védettségű épületegyüttes egyes építményeit országos egyedi műemléki védelem alá helyeznek, a Képviselő-testület a helyi egyedi védettségű építmény vagy a helyi egyedi védettségű épületegyüttes egyedi műemléki védelem alá helyezett építményének helyi védelmét megszünteti.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(4) A helyi védelem alá helyezés, vagy annak megszüntetése iránti eljárás akkor indítható, ha </w:t>
      </w:r>
    </w:p>
    <w:p w:rsidR="00043F5A" w:rsidRPr="00936DFC" w:rsidRDefault="00043F5A" w:rsidP="00043F5A">
      <w:pPr>
        <w:pStyle w:val="Nincstrkz"/>
        <w:ind w:left="709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a) ha a kezdeményezés tárgyát érintő építmény vonatkozásában nincs építésügyi hatósági eljárás folyamatban, </w:t>
      </w:r>
    </w:p>
    <w:p w:rsidR="00043F5A" w:rsidRPr="00936DFC" w:rsidRDefault="00043F5A" w:rsidP="00043F5A">
      <w:pPr>
        <w:pStyle w:val="Nincstrkz"/>
        <w:ind w:left="708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b) ha jogerős építésügyi hatósági engedéllyel és megkezdett jogszerű bejelentés alapján végezhető építési tevékenységgel nem ellentétes hatású a kezdeményezés.</w:t>
      </w:r>
    </w:p>
    <w:p w:rsidR="0095324B" w:rsidRPr="00936DFC" w:rsidRDefault="00086599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3</w:t>
      </w:r>
      <w:r w:rsidR="00043F5A" w:rsidRPr="00936DFC">
        <w:rPr>
          <w:rFonts w:ascii="Bookman Old Style" w:hAnsi="Bookman Old Style"/>
          <w:sz w:val="24"/>
          <w:szCs w:val="24"/>
        </w:rPr>
        <w:t>. §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(1) A helyi védettség kimondásáról vagy megszüntetéséről a tulajdonost értesíteni kell. 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(2) A helyi védettség alá helyezett értékekről nyilvántartást kell vezetni.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(3) A nyilvántartás nyilvános. 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(4) A nyilvántartás naprakész vezetéséről a jegyző gondoskodik.</w:t>
      </w:r>
    </w:p>
    <w:p w:rsidR="00086599" w:rsidRPr="00936DFC" w:rsidRDefault="00086599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95324B" w:rsidRPr="00936DFC" w:rsidRDefault="0095324B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043F5A" w:rsidP="0095324B">
      <w:pPr>
        <w:pStyle w:val="Nincstrkz"/>
        <w:jc w:val="center"/>
        <w:rPr>
          <w:rFonts w:ascii="Bookman Old Style" w:hAnsi="Bookman Old Style"/>
          <w:b/>
          <w:sz w:val="24"/>
          <w:szCs w:val="24"/>
        </w:rPr>
      </w:pPr>
      <w:r w:rsidRPr="00936DFC">
        <w:rPr>
          <w:rFonts w:ascii="Bookman Old Style" w:hAnsi="Bookman Old Style"/>
          <w:b/>
          <w:sz w:val="24"/>
          <w:szCs w:val="24"/>
        </w:rPr>
        <w:t>2. A helyi területi és egyedi védelem előírásai</w:t>
      </w:r>
    </w:p>
    <w:p w:rsidR="0095324B" w:rsidRPr="00936DFC" w:rsidRDefault="0095324B" w:rsidP="0095324B">
      <w:pPr>
        <w:pStyle w:val="Nincstrkz"/>
        <w:jc w:val="center"/>
        <w:rPr>
          <w:rFonts w:ascii="Bookman Old Style" w:hAnsi="Bookman Old Style"/>
          <w:sz w:val="24"/>
          <w:szCs w:val="24"/>
        </w:rPr>
      </w:pPr>
    </w:p>
    <w:p w:rsidR="0095324B" w:rsidRPr="00936DFC" w:rsidRDefault="00450C15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4</w:t>
      </w:r>
      <w:r w:rsidR="00043F5A" w:rsidRPr="00936DFC">
        <w:rPr>
          <w:rFonts w:ascii="Bookman Old Style" w:hAnsi="Bookman Old Style"/>
          <w:sz w:val="24"/>
          <w:szCs w:val="24"/>
        </w:rPr>
        <w:t xml:space="preserve">.  § </w:t>
      </w:r>
    </w:p>
    <w:p w:rsidR="0095324B" w:rsidRPr="00936DFC" w:rsidRDefault="0095324B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A helyi védelem a település összefüggő részére (a továbbiakban: helyi területi védelem), valamint egyes építményeire, ezek részleteire (a továbbiakban: helyi egyedi védelem) terjed ki.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450C15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5</w:t>
      </w:r>
      <w:r w:rsidR="00043F5A" w:rsidRPr="00936DFC">
        <w:rPr>
          <w:rFonts w:ascii="Bookman Old Style" w:hAnsi="Bookman Old Style"/>
          <w:sz w:val="24"/>
          <w:szCs w:val="24"/>
        </w:rPr>
        <w:t xml:space="preserve">.  § </w:t>
      </w:r>
    </w:p>
    <w:p w:rsidR="0095324B" w:rsidRPr="00936DFC" w:rsidRDefault="0095324B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(1) A helyi területi védelem a település hagyományos telekszerkezetének, beépítési módjának, a településkép jellegzetes elemeinek védelmére terjed ki, mely e rendelet 1. melléklet 1. </w:t>
      </w:r>
      <w:r w:rsidR="001F3D5F" w:rsidRPr="00936DFC">
        <w:rPr>
          <w:rFonts w:ascii="Bookman Old Style" w:hAnsi="Bookman Old Style"/>
          <w:sz w:val="24"/>
          <w:szCs w:val="24"/>
        </w:rPr>
        <w:t>pontját</w:t>
      </w:r>
      <w:r w:rsidRPr="00936DFC">
        <w:rPr>
          <w:rFonts w:ascii="Bookman Old Style" w:hAnsi="Bookman Old Style"/>
          <w:sz w:val="24"/>
          <w:szCs w:val="24"/>
        </w:rPr>
        <w:t xml:space="preserve"> képező terven jelölt területi lehatárolással érintett ingatlanokra terjed ki.</w:t>
      </w:r>
    </w:p>
    <w:p w:rsidR="0095324B" w:rsidRPr="00936DFC" w:rsidRDefault="0095324B" w:rsidP="00043F5A">
      <w:pPr>
        <w:pStyle w:val="Nincstrkz"/>
        <w:ind w:left="426"/>
        <w:jc w:val="both"/>
        <w:rPr>
          <w:rFonts w:ascii="Bookman Old Style" w:hAnsi="Bookman Old Style"/>
          <w:sz w:val="24"/>
          <w:szCs w:val="24"/>
        </w:rPr>
      </w:pPr>
    </w:p>
    <w:p w:rsidR="0095324B" w:rsidRPr="00936DFC" w:rsidRDefault="0095324B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95324B" w:rsidRPr="00936DFC" w:rsidRDefault="00450C15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6</w:t>
      </w:r>
      <w:r w:rsidR="00043F5A" w:rsidRPr="00936DFC">
        <w:rPr>
          <w:rFonts w:ascii="Bookman Old Style" w:hAnsi="Bookman Old Style"/>
          <w:sz w:val="24"/>
          <w:szCs w:val="24"/>
        </w:rPr>
        <w:t xml:space="preserve">.  § </w:t>
      </w:r>
    </w:p>
    <w:p w:rsidR="0095324B" w:rsidRPr="00936DFC" w:rsidRDefault="0095324B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(1) A helyi egyedi védelem alatt álló építészeti örökséget a tulajdonos köteles </w:t>
      </w:r>
      <w:proofErr w:type="spellStart"/>
      <w:r w:rsidRPr="00936DFC">
        <w:rPr>
          <w:rFonts w:ascii="Bookman Old Style" w:hAnsi="Bookman Old Style"/>
          <w:sz w:val="24"/>
          <w:szCs w:val="24"/>
        </w:rPr>
        <w:t>jókarbantartani</w:t>
      </w:r>
      <w:proofErr w:type="spellEnd"/>
      <w:r w:rsidRPr="00936DFC">
        <w:rPr>
          <w:rFonts w:ascii="Bookman Old Style" w:hAnsi="Bookman Old Style"/>
          <w:sz w:val="24"/>
          <w:szCs w:val="24"/>
        </w:rPr>
        <w:t xml:space="preserve">, állapotát megőrizni, a használat nem veszélyeztetheti az adott építészeti örökség fennmaradását. 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(3) A védett építészeti értéket lehetőség szerint eredeti állapotban kell megőrizni. Előnyben kell részesíteni az ezt elősegítő, az eredeti építőanyag, szerkezet, forma megőrzését biztosító, állagjavító, konzerváló eljárásokat, valamint a hagyományos építészeti-műszaki megoldásokat.</w:t>
      </w:r>
    </w:p>
    <w:p w:rsidR="00231286" w:rsidRPr="00936DFC" w:rsidRDefault="00231286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231286" w:rsidRPr="00936DFC" w:rsidRDefault="00231286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231286" w:rsidRPr="00936DFC" w:rsidRDefault="00231286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95324B" w:rsidRPr="00936DFC" w:rsidRDefault="00450C15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7</w:t>
      </w:r>
      <w:r w:rsidR="00043F5A" w:rsidRPr="00936DFC">
        <w:rPr>
          <w:rFonts w:ascii="Bookman Old Style" w:hAnsi="Bookman Old Style"/>
          <w:sz w:val="24"/>
          <w:szCs w:val="24"/>
        </w:rPr>
        <w:t xml:space="preserve">.  § </w:t>
      </w:r>
    </w:p>
    <w:p w:rsidR="0095324B" w:rsidRPr="00936DFC" w:rsidRDefault="0095324B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Az építési tevékenységgel kapcsolatos eljárások során védettség alá tartozó építmények esetén az épületek átalakítása</w:t>
      </w:r>
    </w:p>
    <w:p w:rsidR="00043F5A" w:rsidRPr="00936DFC" w:rsidRDefault="008407BC" w:rsidP="008407BC">
      <w:pPr>
        <w:pStyle w:val="Nincstrkz"/>
        <w:ind w:left="708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a) </w:t>
      </w:r>
      <w:r w:rsidR="00043F5A" w:rsidRPr="00936DFC">
        <w:rPr>
          <w:rFonts w:ascii="Bookman Old Style" w:hAnsi="Bookman Old Style"/>
          <w:sz w:val="24"/>
          <w:szCs w:val="24"/>
        </w:rPr>
        <w:t xml:space="preserve">részleges vagy teljes bontása, </w:t>
      </w:r>
    </w:p>
    <w:p w:rsidR="00043F5A" w:rsidRPr="00936DFC" w:rsidRDefault="008407BC" w:rsidP="008407BC">
      <w:pPr>
        <w:pStyle w:val="Nincstrkz"/>
        <w:ind w:left="708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b) </w:t>
      </w:r>
      <w:r w:rsidR="00043F5A" w:rsidRPr="00936DFC">
        <w:rPr>
          <w:rFonts w:ascii="Bookman Old Style" w:hAnsi="Bookman Old Style"/>
          <w:sz w:val="24"/>
          <w:szCs w:val="24"/>
        </w:rPr>
        <w:t xml:space="preserve">korszerűsítése, </w:t>
      </w:r>
    </w:p>
    <w:p w:rsidR="008407BC" w:rsidRPr="00936DFC" w:rsidRDefault="008407BC" w:rsidP="008407BC">
      <w:pPr>
        <w:pStyle w:val="Nincstrkz"/>
        <w:ind w:left="708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c) bővítése</w:t>
      </w:r>
      <w:r w:rsidR="00043F5A" w:rsidRPr="00936DFC">
        <w:rPr>
          <w:rFonts w:ascii="Bookman Old Style" w:hAnsi="Bookman Old Style"/>
          <w:sz w:val="24"/>
          <w:szCs w:val="24"/>
        </w:rPr>
        <w:t xml:space="preserve"> </w:t>
      </w:r>
    </w:p>
    <w:p w:rsidR="00450C15" w:rsidRPr="00936DFC" w:rsidRDefault="00043F5A" w:rsidP="00450C15">
      <w:pPr>
        <w:pStyle w:val="Nincstrkz"/>
        <w:jc w:val="both"/>
        <w:rPr>
          <w:rFonts w:ascii="Bookman Old Style" w:hAnsi="Bookman Old Style"/>
          <w:color w:val="FF0000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során gondoskodni kell az építészeti, településképi értékek megőrzéséről, az új épület tömegével és a beépítés módjával követni kell az eredeti épület tömegének és utcai megjelenésének jellemzőit, részleteiben a </w:t>
      </w:r>
      <w:r w:rsidR="00450C15" w:rsidRPr="00936DFC">
        <w:rPr>
          <w:rFonts w:ascii="Bookman Old Style" w:hAnsi="Bookman Old Style"/>
          <w:sz w:val="24"/>
          <w:szCs w:val="24"/>
        </w:rPr>
        <w:t>nyilvántartásban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megjelölt értékes elemeket tartalmaznia kell.</w:t>
      </w:r>
    </w:p>
    <w:p w:rsidR="00450C15" w:rsidRPr="00936DFC" w:rsidRDefault="00450C15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95324B" w:rsidRPr="00936DFC" w:rsidRDefault="00231286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8</w:t>
      </w:r>
      <w:r w:rsidR="00043F5A" w:rsidRPr="00936DFC">
        <w:rPr>
          <w:rFonts w:ascii="Bookman Old Style" w:hAnsi="Bookman Old Style"/>
          <w:sz w:val="24"/>
          <w:szCs w:val="24"/>
        </w:rPr>
        <w:t xml:space="preserve">.§ </w:t>
      </w:r>
    </w:p>
    <w:p w:rsidR="0095324B" w:rsidRPr="00936DFC" w:rsidRDefault="0095324B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A rendelet 2. melléklete tartalmazza a településszerkezet, településkarakter, tájképi elem és egyéb helyi adottság alapján rögzített, a településképi szempontból meghatározó, területi lehatárolással érintett ingatlanokat.  </w:t>
      </w:r>
    </w:p>
    <w:p w:rsidR="008407BC" w:rsidRPr="00936DFC" w:rsidRDefault="008407BC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8407BC" w:rsidRPr="00936DFC" w:rsidRDefault="008407BC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F352D3" w:rsidP="009316B7">
      <w:pPr>
        <w:pStyle w:val="Nincstrkz"/>
        <w:jc w:val="center"/>
        <w:rPr>
          <w:rFonts w:ascii="Bookman Old Style" w:hAnsi="Bookman Old Style"/>
          <w:b/>
          <w:sz w:val="24"/>
          <w:szCs w:val="24"/>
        </w:rPr>
      </w:pPr>
      <w:r w:rsidRPr="00936DFC">
        <w:rPr>
          <w:rFonts w:ascii="Bookman Old Style" w:hAnsi="Bookman Old Style"/>
          <w:b/>
          <w:sz w:val="24"/>
          <w:szCs w:val="24"/>
        </w:rPr>
        <w:t>3</w:t>
      </w:r>
      <w:r w:rsidR="00043F5A" w:rsidRPr="00936DFC">
        <w:rPr>
          <w:rFonts w:ascii="Bookman Old Style" w:hAnsi="Bookman Old Style"/>
          <w:b/>
          <w:sz w:val="24"/>
          <w:szCs w:val="24"/>
        </w:rPr>
        <w:t xml:space="preserve">. A településképi szempontból meghatározó területekre vonatkozó </w:t>
      </w:r>
      <w:r w:rsidR="00043F5A" w:rsidRPr="00936DFC">
        <w:rPr>
          <w:rFonts w:ascii="Bookman Old Style" w:hAnsi="Bookman Old Style"/>
          <w:b/>
          <w:color w:val="000000" w:themeColor="text1"/>
          <w:sz w:val="24"/>
          <w:szCs w:val="24"/>
        </w:rPr>
        <w:t>területi</w:t>
      </w:r>
      <w:r w:rsidR="00043F5A" w:rsidRPr="00936DFC">
        <w:rPr>
          <w:rFonts w:ascii="Bookman Old Style" w:hAnsi="Bookman Old Style"/>
          <w:b/>
          <w:sz w:val="24"/>
          <w:szCs w:val="24"/>
        </w:rPr>
        <w:t xml:space="preserve"> építészeti követelmények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9316B7" w:rsidRPr="00936DFC" w:rsidRDefault="00231286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9</w:t>
      </w:r>
      <w:r w:rsidR="009316B7" w:rsidRPr="00936DFC">
        <w:rPr>
          <w:rFonts w:ascii="Bookman Old Style" w:hAnsi="Bookman Old Style"/>
          <w:sz w:val="24"/>
          <w:szCs w:val="24"/>
        </w:rPr>
        <w:t>.</w:t>
      </w:r>
      <w:r w:rsidR="00043F5A" w:rsidRPr="00936DFC">
        <w:rPr>
          <w:rFonts w:ascii="Bookman Old Style" w:hAnsi="Bookman Old Style"/>
          <w:sz w:val="24"/>
          <w:szCs w:val="24"/>
        </w:rPr>
        <w:t xml:space="preserve">§ </w:t>
      </w:r>
    </w:p>
    <w:p w:rsidR="0095324B" w:rsidRPr="00936DFC" w:rsidRDefault="0095324B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A beépítés telepítési módja tekintetében illeszkedni kell a környező és jellemző telepítési módhoz, kivétel ez alól, ha a telek geometriai tulajdonságai olyanok, hogy a telken ezen elv szerinti telepítés kedvezőtlen beépítést eredményez.</w:t>
      </w:r>
    </w:p>
    <w:p w:rsidR="0095324B" w:rsidRPr="00936DFC" w:rsidRDefault="0095324B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9316B7" w:rsidRPr="00936DFC" w:rsidRDefault="00231286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10</w:t>
      </w:r>
      <w:r w:rsidR="00043F5A" w:rsidRPr="00936DFC">
        <w:rPr>
          <w:rFonts w:ascii="Bookman Old Style" w:hAnsi="Bookman Old Style"/>
          <w:sz w:val="24"/>
          <w:szCs w:val="24"/>
        </w:rPr>
        <w:t>.§</w:t>
      </w:r>
    </w:p>
    <w:p w:rsidR="0095324B" w:rsidRPr="00936DFC" w:rsidRDefault="0095324B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Az épületek, építmények terepre illesztése során egy tagban 1,0 m-nél nagyobb feltöltések, ill. bevágások, valamint 30 foknál nagyobb rézsűk nem alakíthatók ki. Az 1,0 m-nél magasabb szintkülönbségek esetén a rézsűt lépcsőzve – több tagban – kell kialakítani úgy, hogy az egyes rézsűk között, legalább 1,0 m széles zöldfelület, növényekkel beültetett sáv legyen. </w:t>
      </w:r>
    </w:p>
    <w:p w:rsidR="0095324B" w:rsidRPr="00936DFC" w:rsidRDefault="0095324B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9316B7" w:rsidRPr="00936DFC" w:rsidRDefault="00231286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11</w:t>
      </w:r>
      <w:r w:rsidR="00043F5A" w:rsidRPr="00936DFC">
        <w:rPr>
          <w:rFonts w:ascii="Bookman Old Style" w:hAnsi="Bookman Old Style"/>
          <w:sz w:val="24"/>
          <w:szCs w:val="24"/>
        </w:rPr>
        <w:t>.</w:t>
      </w:r>
      <w:r w:rsidR="009316B7" w:rsidRPr="00936DFC">
        <w:rPr>
          <w:rFonts w:ascii="Bookman Old Style" w:hAnsi="Bookman Old Style"/>
          <w:sz w:val="24"/>
          <w:szCs w:val="24"/>
        </w:rPr>
        <w:t>§</w:t>
      </w:r>
      <w:r w:rsidR="00043F5A" w:rsidRPr="00936DFC">
        <w:rPr>
          <w:rFonts w:ascii="Bookman Old Style" w:hAnsi="Bookman Old Style"/>
          <w:sz w:val="24"/>
          <w:szCs w:val="24"/>
        </w:rPr>
        <w:t xml:space="preserve"> </w:t>
      </w:r>
    </w:p>
    <w:p w:rsidR="0095324B" w:rsidRPr="00936DFC" w:rsidRDefault="0095324B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(1) Kerti építmények </w:t>
      </w:r>
    </w:p>
    <w:p w:rsidR="00043F5A" w:rsidRPr="00936DFC" w:rsidRDefault="009316B7" w:rsidP="009316B7">
      <w:pPr>
        <w:pStyle w:val="Nincstrkz"/>
        <w:ind w:left="708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a) </w:t>
      </w:r>
      <w:r w:rsidR="00043F5A" w:rsidRPr="00936DFC">
        <w:rPr>
          <w:rFonts w:ascii="Bookman Old Style" w:hAnsi="Bookman Old Style"/>
          <w:sz w:val="24"/>
          <w:szCs w:val="24"/>
        </w:rPr>
        <w:t xml:space="preserve">kiülő, </w:t>
      </w:r>
    </w:p>
    <w:p w:rsidR="00043F5A" w:rsidRPr="00936DFC" w:rsidRDefault="00043F5A" w:rsidP="009316B7">
      <w:pPr>
        <w:pStyle w:val="Nincstrkz"/>
        <w:ind w:left="708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b)  nyári konyha, </w:t>
      </w:r>
    </w:p>
    <w:p w:rsidR="00043F5A" w:rsidRPr="00936DFC" w:rsidRDefault="00043F5A" w:rsidP="009316B7">
      <w:pPr>
        <w:pStyle w:val="Nincstrkz"/>
        <w:ind w:left="708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c)  tároló </w:t>
      </w:r>
    </w:p>
    <w:p w:rsidR="00043F5A" w:rsidRPr="00936DFC" w:rsidRDefault="00043F5A" w:rsidP="009316B7">
      <w:pPr>
        <w:pStyle w:val="Nincstrkz"/>
        <w:ind w:left="708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fa-, vagy épített szerkezetű lehetnek.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(2)  Az épített szerkezetű kerti építmények felületképzése kizárólag </w:t>
      </w:r>
    </w:p>
    <w:p w:rsidR="00043F5A" w:rsidRPr="00936DFC" w:rsidRDefault="00043F5A" w:rsidP="009316B7">
      <w:pPr>
        <w:pStyle w:val="Nincstrkz"/>
        <w:ind w:left="708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a) természetes anyag </w:t>
      </w:r>
    </w:p>
    <w:p w:rsidR="00043F5A" w:rsidRPr="00936DFC" w:rsidRDefault="00043F5A" w:rsidP="009316B7">
      <w:pPr>
        <w:pStyle w:val="Nincstrkz"/>
        <w:ind w:left="708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b) tégla, </w:t>
      </w:r>
    </w:p>
    <w:p w:rsidR="00043F5A" w:rsidRPr="00936DFC" w:rsidRDefault="00043F5A" w:rsidP="009316B7">
      <w:pPr>
        <w:pStyle w:val="Nincstrkz"/>
        <w:ind w:left="708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lastRenderedPageBreak/>
        <w:t xml:space="preserve">c) kő vagy vakolat, </w:t>
      </w:r>
    </w:p>
    <w:p w:rsidR="00043F5A" w:rsidRPr="00936DFC" w:rsidRDefault="00043F5A" w:rsidP="009316B7">
      <w:pPr>
        <w:pStyle w:val="Nincstrkz"/>
        <w:ind w:left="708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a főépület színével és felületképzésével megegyező módon, vagy ahhoz illő kivitelben.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(2) A kerti építmények fedése égetett agyag, sötétebb vagy világosabb árnyalatú égetett agyagcserép vagy ahhoz hasonló színezésű betoncserép fedés. Alacsonyabb hajlásszög esetén nem fényes, szürkés árnyalatú korcolt lemezfedés lehet.</w:t>
      </w:r>
    </w:p>
    <w:p w:rsidR="0095324B" w:rsidRPr="00936DFC" w:rsidRDefault="0095324B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9316B7" w:rsidRPr="00936DFC" w:rsidRDefault="00231286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12</w:t>
      </w:r>
      <w:r w:rsidR="009316B7" w:rsidRPr="00936DFC">
        <w:rPr>
          <w:rFonts w:ascii="Bookman Old Style" w:hAnsi="Bookman Old Style"/>
          <w:sz w:val="24"/>
          <w:szCs w:val="24"/>
        </w:rPr>
        <w:t>.</w:t>
      </w:r>
      <w:r w:rsidR="00043F5A" w:rsidRPr="00936DFC">
        <w:rPr>
          <w:rFonts w:ascii="Bookman Old Style" w:hAnsi="Bookman Old Style"/>
          <w:sz w:val="24"/>
          <w:szCs w:val="24"/>
        </w:rPr>
        <w:t xml:space="preserve">§ </w:t>
      </w:r>
    </w:p>
    <w:p w:rsidR="0095324B" w:rsidRPr="00936DFC" w:rsidRDefault="0095324B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Támfal építésekor a támfalat természetes kővel, vagy tégla-kő vegyes burkolattal kell ellátni, vagy zöldhomlokzatként kell kialakítani.</w:t>
      </w:r>
    </w:p>
    <w:p w:rsidR="0095324B" w:rsidRPr="00936DFC" w:rsidRDefault="0095324B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95324B" w:rsidRPr="00936DFC" w:rsidRDefault="0095324B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9316B7" w:rsidRPr="00936DFC" w:rsidRDefault="00231286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13</w:t>
      </w:r>
      <w:r w:rsidR="00043F5A" w:rsidRPr="00936DFC">
        <w:rPr>
          <w:rFonts w:ascii="Bookman Old Style" w:hAnsi="Bookman Old Style"/>
          <w:sz w:val="24"/>
          <w:szCs w:val="24"/>
        </w:rPr>
        <w:t xml:space="preserve">.§ </w:t>
      </w:r>
    </w:p>
    <w:p w:rsidR="0095324B" w:rsidRPr="00936DFC" w:rsidRDefault="0095324B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95324B" w:rsidRPr="00936DFC" w:rsidRDefault="007E67B5" w:rsidP="007E67B5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(</w:t>
      </w:r>
      <w:r w:rsidR="00C8461B" w:rsidRPr="00936DFC">
        <w:rPr>
          <w:rFonts w:ascii="Bookman Old Style" w:hAnsi="Bookman Old Style"/>
          <w:sz w:val="24"/>
          <w:szCs w:val="24"/>
        </w:rPr>
        <w:t>1</w:t>
      </w:r>
      <w:r w:rsidRPr="00936DFC">
        <w:rPr>
          <w:rFonts w:ascii="Bookman Old Style" w:hAnsi="Bookman Old Style"/>
          <w:sz w:val="24"/>
          <w:szCs w:val="24"/>
        </w:rPr>
        <w:t xml:space="preserve">) Meglévő </w:t>
      </w:r>
      <w:r w:rsidR="00C8461B" w:rsidRPr="00936DFC">
        <w:rPr>
          <w:rFonts w:ascii="Bookman Old Style" w:hAnsi="Bookman Old Style"/>
          <w:sz w:val="24"/>
          <w:szCs w:val="24"/>
        </w:rPr>
        <w:t xml:space="preserve">utcai </w:t>
      </w:r>
      <w:r w:rsidRPr="00936DFC">
        <w:rPr>
          <w:rFonts w:ascii="Bookman Old Style" w:hAnsi="Bookman Old Style"/>
          <w:sz w:val="24"/>
          <w:szCs w:val="24"/>
        </w:rPr>
        <w:t>kerítés felújításakor</w:t>
      </w:r>
      <w:r w:rsidR="00C8461B" w:rsidRPr="00936DFC">
        <w:rPr>
          <w:rFonts w:ascii="Bookman Old Style" w:hAnsi="Bookman Old Style"/>
          <w:sz w:val="24"/>
          <w:szCs w:val="24"/>
        </w:rPr>
        <w:t>, vagy új utcai kerítés építésekor</w:t>
      </w:r>
      <w:r w:rsidR="00043F5A" w:rsidRPr="00936DFC">
        <w:rPr>
          <w:rFonts w:ascii="Bookman Old Style" w:hAnsi="Bookman Old Style"/>
          <w:sz w:val="24"/>
          <w:szCs w:val="24"/>
        </w:rPr>
        <w:t xml:space="preserve"> harmonizálnia kell </w:t>
      </w:r>
      <w:r w:rsidR="00C8461B" w:rsidRPr="00936DFC">
        <w:rPr>
          <w:rFonts w:ascii="Bookman Old Style" w:hAnsi="Bookman Old Style"/>
          <w:sz w:val="24"/>
          <w:szCs w:val="24"/>
        </w:rPr>
        <w:t>az</w:t>
      </w:r>
      <w:r w:rsidRPr="00936DFC">
        <w:rPr>
          <w:rFonts w:ascii="Bookman Old Style" w:hAnsi="Bookman Old Style"/>
          <w:sz w:val="24"/>
          <w:szCs w:val="24"/>
        </w:rPr>
        <w:t xml:space="preserve"> épülettel</w:t>
      </w:r>
      <w:r w:rsidR="00043F5A" w:rsidRPr="00936DFC">
        <w:rPr>
          <w:rFonts w:ascii="Bookman Old Style" w:hAnsi="Bookman Old Style"/>
          <w:sz w:val="24"/>
          <w:szCs w:val="24"/>
        </w:rPr>
        <w:t>, továbbá illeszkedni kell a szomszédos kerítések kialakításához, amennyiben azok megjelenésükben településképi értéket képviselnek és megfelelnek a kerítésekkel támasztott követelményeknek.</w:t>
      </w:r>
    </w:p>
    <w:p w:rsidR="00C8461B" w:rsidRPr="00936DFC" w:rsidRDefault="00C8461B" w:rsidP="00C8461B">
      <w:pPr>
        <w:pStyle w:val="Nincstrkz"/>
        <w:jc w:val="both"/>
        <w:rPr>
          <w:rFonts w:ascii="Bookman Old Style" w:hAnsi="Bookman Old Style"/>
          <w:color w:val="FF0000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(2) Az utcai kerítést a járdaszinttől mért 0,8 m és 2,0 m magasság közötti sávját áttört felületként kell kialakítani. </w:t>
      </w:r>
    </w:p>
    <w:p w:rsidR="000C2B78" w:rsidRPr="00936DFC" w:rsidRDefault="000C2B78" w:rsidP="00043F5A">
      <w:pPr>
        <w:pStyle w:val="Nincstrkz"/>
        <w:jc w:val="both"/>
        <w:rPr>
          <w:rFonts w:ascii="Bookman Old Style" w:hAnsi="Bookman Old Style"/>
          <w:color w:val="FF0000"/>
          <w:sz w:val="24"/>
          <w:szCs w:val="24"/>
        </w:rPr>
      </w:pPr>
    </w:p>
    <w:p w:rsidR="0095324B" w:rsidRPr="00936DFC" w:rsidRDefault="00231286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14</w:t>
      </w:r>
      <w:r w:rsidR="00043F5A" w:rsidRPr="00936DFC">
        <w:rPr>
          <w:rFonts w:ascii="Bookman Old Style" w:hAnsi="Bookman Old Style"/>
          <w:sz w:val="24"/>
          <w:szCs w:val="24"/>
        </w:rPr>
        <w:t>.§</w:t>
      </w:r>
    </w:p>
    <w:p w:rsidR="009316B7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Új épület építésekor kerítéssel egybeépítve lehet kialakítani a kukatárolót és személygépjármű tárolót</w:t>
      </w:r>
      <w:r w:rsidR="00097E68" w:rsidRPr="00936DFC">
        <w:rPr>
          <w:rFonts w:ascii="Bookman Old Style" w:hAnsi="Bookman Old Style"/>
          <w:sz w:val="24"/>
          <w:szCs w:val="24"/>
        </w:rPr>
        <w:t>.</w:t>
      </w:r>
    </w:p>
    <w:p w:rsidR="0095324B" w:rsidRPr="00936DFC" w:rsidRDefault="0095324B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9316B7" w:rsidRPr="00936DFC" w:rsidRDefault="00231286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15</w:t>
      </w:r>
      <w:r w:rsidR="00043F5A" w:rsidRPr="00936DFC">
        <w:rPr>
          <w:rFonts w:ascii="Bookman Old Style" w:hAnsi="Bookman Old Style"/>
          <w:sz w:val="24"/>
          <w:szCs w:val="24"/>
        </w:rPr>
        <w:t>.§</w:t>
      </w:r>
    </w:p>
    <w:p w:rsidR="0095324B" w:rsidRPr="00936DFC" w:rsidRDefault="0095324B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Ha a személygépjármű tároló kerítéssel egybeépülve kerül kialakításra, úgy azt épített pillérvázas szerkezettel (tégla, kő, fa) kell kialakítani a főépület architektúrájához illeszkedően. Tetőzetét cserépfedéssel, zöldtetőként vagy nem fényes, szürkés színű korcolt fémlemez fedéssel kell ellátni.</w:t>
      </w:r>
    </w:p>
    <w:p w:rsidR="001018E8" w:rsidRPr="00936DFC" w:rsidRDefault="001018E8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9316B7" w:rsidRPr="00936DFC" w:rsidRDefault="00231286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16</w:t>
      </w:r>
      <w:r w:rsidR="00043F5A" w:rsidRPr="00936DFC">
        <w:rPr>
          <w:rFonts w:ascii="Bookman Old Style" w:hAnsi="Bookman Old Style"/>
          <w:sz w:val="24"/>
          <w:szCs w:val="24"/>
        </w:rPr>
        <w:t xml:space="preserve">.§ </w:t>
      </w:r>
    </w:p>
    <w:p w:rsidR="0095324B" w:rsidRPr="00936DFC" w:rsidRDefault="0095324B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Erdő karakter területen kizárólag áttört kialakítású, vadvédelmi kerítés létesíthető.</w:t>
      </w:r>
    </w:p>
    <w:p w:rsidR="0095324B" w:rsidRPr="00936DFC" w:rsidRDefault="0095324B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9316B7" w:rsidRPr="00936DFC" w:rsidRDefault="00231286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17</w:t>
      </w:r>
      <w:r w:rsidR="00043F5A" w:rsidRPr="00936DFC">
        <w:rPr>
          <w:rFonts w:ascii="Bookman Old Style" w:hAnsi="Bookman Old Style"/>
          <w:sz w:val="24"/>
          <w:szCs w:val="24"/>
        </w:rPr>
        <w:t xml:space="preserve">.§ </w:t>
      </w:r>
    </w:p>
    <w:p w:rsidR="0095324B" w:rsidRPr="00936DFC" w:rsidRDefault="0095324B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Szántó, rét, legelő, valamint szőlő karakter területen kizárólag sövénnyel vagy cserjesávval takart drótfonatból vagy fából, áttört kialakítású kerítés létesíthető.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color w:val="FF0000"/>
          <w:sz w:val="24"/>
          <w:szCs w:val="24"/>
        </w:rPr>
      </w:pPr>
    </w:p>
    <w:p w:rsidR="001018E8" w:rsidRPr="00936DFC" w:rsidRDefault="001018E8" w:rsidP="00043F5A">
      <w:pPr>
        <w:pStyle w:val="Nincstrkz"/>
        <w:jc w:val="both"/>
        <w:rPr>
          <w:rFonts w:ascii="Bookman Old Style" w:hAnsi="Bookman Old Style"/>
          <w:color w:val="FF0000"/>
          <w:sz w:val="24"/>
          <w:szCs w:val="24"/>
        </w:rPr>
      </w:pPr>
    </w:p>
    <w:p w:rsidR="001018E8" w:rsidRPr="00936DFC" w:rsidRDefault="001018E8" w:rsidP="00043F5A">
      <w:pPr>
        <w:pStyle w:val="Nincstrkz"/>
        <w:jc w:val="both"/>
        <w:rPr>
          <w:rFonts w:ascii="Bookman Old Style" w:hAnsi="Bookman Old Style"/>
          <w:color w:val="FF0000"/>
          <w:sz w:val="24"/>
          <w:szCs w:val="24"/>
        </w:rPr>
      </w:pPr>
    </w:p>
    <w:p w:rsidR="00043F5A" w:rsidRPr="00936DFC" w:rsidRDefault="00F352D3" w:rsidP="009316B7">
      <w:pPr>
        <w:pStyle w:val="Nincstrkz"/>
        <w:jc w:val="center"/>
        <w:rPr>
          <w:rFonts w:ascii="Bookman Old Style" w:hAnsi="Bookman Old Style"/>
          <w:b/>
          <w:sz w:val="24"/>
          <w:szCs w:val="24"/>
        </w:rPr>
      </w:pPr>
      <w:r w:rsidRPr="00936DFC">
        <w:rPr>
          <w:rFonts w:ascii="Bookman Old Style" w:hAnsi="Bookman Old Style"/>
          <w:b/>
          <w:sz w:val="24"/>
          <w:szCs w:val="24"/>
        </w:rPr>
        <w:lastRenderedPageBreak/>
        <w:t>4</w:t>
      </w:r>
      <w:r w:rsidR="00043F5A" w:rsidRPr="00936DFC">
        <w:rPr>
          <w:rFonts w:ascii="Bookman Old Style" w:hAnsi="Bookman Old Style"/>
          <w:b/>
          <w:sz w:val="24"/>
          <w:szCs w:val="24"/>
        </w:rPr>
        <w:t xml:space="preserve">.  A településképi szempontból meghatározó területekre vonatkozó </w:t>
      </w:r>
      <w:r w:rsidR="00043F5A" w:rsidRPr="00936DFC">
        <w:rPr>
          <w:rFonts w:ascii="Bookman Old Style" w:hAnsi="Bookman Old Style"/>
          <w:b/>
          <w:color w:val="000000" w:themeColor="text1"/>
          <w:sz w:val="24"/>
          <w:szCs w:val="24"/>
        </w:rPr>
        <w:t>egyedi</w:t>
      </w:r>
      <w:r w:rsidR="00043F5A" w:rsidRPr="00936DFC">
        <w:rPr>
          <w:rFonts w:ascii="Bookman Old Style" w:hAnsi="Bookman Old Style"/>
          <w:b/>
          <w:sz w:val="24"/>
          <w:szCs w:val="24"/>
        </w:rPr>
        <w:t xml:space="preserve"> építészeti követelmények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9316B7" w:rsidRPr="00936DFC" w:rsidRDefault="00231286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18</w:t>
      </w:r>
      <w:r w:rsidR="00043F5A" w:rsidRPr="00936DFC">
        <w:rPr>
          <w:rFonts w:ascii="Bookman Old Style" w:hAnsi="Bookman Old Style"/>
          <w:sz w:val="24"/>
          <w:szCs w:val="24"/>
        </w:rPr>
        <w:t>.§</w:t>
      </w:r>
    </w:p>
    <w:p w:rsidR="0095324B" w:rsidRPr="00936DFC" w:rsidRDefault="0095324B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A falfelületek felületképzése csak természetes anyagból - tégla, természetes kő, fa vagy vakolat – készülhet, ezektől eltérő anyagokból nem.</w:t>
      </w:r>
    </w:p>
    <w:p w:rsidR="0095324B" w:rsidRPr="00936DFC" w:rsidRDefault="0095324B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9316B7" w:rsidRPr="00936DFC" w:rsidRDefault="00231286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19</w:t>
      </w:r>
      <w:r w:rsidR="00043F5A" w:rsidRPr="00936DFC">
        <w:rPr>
          <w:rFonts w:ascii="Bookman Old Style" w:hAnsi="Bookman Old Style"/>
          <w:sz w:val="24"/>
          <w:szCs w:val="24"/>
        </w:rPr>
        <w:t>. §</w:t>
      </w:r>
    </w:p>
    <w:p w:rsidR="0095324B" w:rsidRPr="00936DFC" w:rsidRDefault="0095324B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A falfelület felületképzésének legfeljebb 20%-a lehet fa anyagú.</w:t>
      </w:r>
    </w:p>
    <w:p w:rsidR="0095324B" w:rsidRPr="00936DFC" w:rsidRDefault="0095324B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95324B" w:rsidRPr="00936DFC" w:rsidRDefault="0095324B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9316B7" w:rsidRPr="00936DFC" w:rsidRDefault="00231286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20</w:t>
      </w:r>
      <w:r w:rsidR="00043F5A" w:rsidRPr="00936DFC">
        <w:rPr>
          <w:rFonts w:ascii="Bookman Old Style" w:hAnsi="Bookman Old Style"/>
          <w:sz w:val="24"/>
          <w:szCs w:val="24"/>
        </w:rPr>
        <w:t xml:space="preserve">. § </w:t>
      </w:r>
    </w:p>
    <w:p w:rsidR="0095324B" w:rsidRPr="00936DFC" w:rsidRDefault="0095324B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95324B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Természetes kőburkolat alkalmazása esetén a helyre jellemző színű követ </w:t>
      </w:r>
    </w:p>
    <w:p w:rsidR="0095324B" w:rsidRPr="00936DFC" w:rsidRDefault="00043F5A" w:rsidP="0095324B">
      <w:pPr>
        <w:pStyle w:val="Nincstrkz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fehér, </w:t>
      </w:r>
    </w:p>
    <w:p w:rsidR="0095324B" w:rsidRPr="00936DFC" w:rsidRDefault="00043F5A" w:rsidP="0095324B">
      <w:pPr>
        <w:pStyle w:val="Nincstrkz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tört fehér színű </w:t>
      </w:r>
    </w:p>
    <w:p w:rsidR="00043F5A" w:rsidRPr="00936DFC" w:rsidRDefault="00043F5A" w:rsidP="0095324B">
      <w:pPr>
        <w:pStyle w:val="Nincstrkz"/>
        <w:ind w:left="426" w:firstLine="283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kell alkalmazni.</w:t>
      </w:r>
    </w:p>
    <w:p w:rsidR="0095324B" w:rsidRPr="00936DFC" w:rsidRDefault="0095324B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9316B7" w:rsidRPr="00936DFC" w:rsidRDefault="009316B7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2</w:t>
      </w:r>
      <w:r w:rsidR="00231286" w:rsidRPr="00936DFC">
        <w:rPr>
          <w:rFonts w:ascii="Bookman Old Style" w:hAnsi="Bookman Old Style"/>
          <w:sz w:val="24"/>
          <w:szCs w:val="24"/>
        </w:rPr>
        <w:t>1</w:t>
      </w:r>
      <w:r w:rsidR="00043F5A" w:rsidRPr="00936DFC">
        <w:rPr>
          <w:rFonts w:ascii="Bookman Old Style" w:hAnsi="Bookman Old Style"/>
          <w:sz w:val="24"/>
          <w:szCs w:val="24"/>
        </w:rPr>
        <w:t xml:space="preserve">. § </w:t>
      </w:r>
    </w:p>
    <w:p w:rsidR="0095324B" w:rsidRPr="00936DFC" w:rsidRDefault="0095324B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Téglaburkolat alkalmazása esetén sárgát vagy terrakotta színű téglát kell felhasználni.</w:t>
      </w:r>
    </w:p>
    <w:p w:rsidR="0095324B" w:rsidRPr="00936DFC" w:rsidRDefault="0095324B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9316B7" w:rsidRPr="00936DFC" w:rsidRDefault="009316B7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2</w:t>
      </w:r>
      <w:r w:rsidR="00231286" w:rsidRPr="00936DFC">
        <w:rPr>
          <w:rFonts w:ascii="Bookman Old Style" w:hAnsi="Bookman Old Style"/>
          <w:sz w:val="24"/>
          <w:szCs w:val="24"/>
        </w:rPr>
        <w:t>2</w:t>
      </w:r>
      <w:r w:rsidR="00043F5A" w:rsidRPr="00936DFC">
        <w:rPr>
          <w:rFonts w:ascii="Bookman Old Style" w:hAnsi="Bookman Old Style"/>
          <w:sz w:val="24"/>
          <w:szCs w:val="24"/>
        </w:rPr>
        <w:t xml:space="preserve">. § </w:t>
      </w:r>
    </w:p>
    <w:p w:rsidR="0095324B" w:rsidRPr="00936DFC" w:rsidRDefault="0095324B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Építmények falazatának színezése során a település hagyományos, meleg árnyalatú, sárgával tört fehér, okkersárga árnyalatai, homok és agyagszín, tégla és terrakotta színeket kell alkalmazni.</w:t>
      </w:r>
    </w:p>
    <w:p w:rsidR="0095324B" w:rsidRPr="00936DFC" w:rsidRDefault="0095324B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9316B7" w:rsidRPr="00936DFC" w:rsidRDefault="00231286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23</w:t>
      </w:r>
      <w:r w:rsidR="00043F5A" w:rsidRPr="00936DFC">
        <w:rPr>
          <w:rFonts w:ascii="Bookman Old Style" w:hAnsi="Bookman Old Style"/>
          <w:sz w:val="24"/>
          <w:szCs w:val="24"/>
        </w:rPr>
        <w:t xml:space="preserve">. § </w:t>
      </w:r>
    </w:p>
    <w:p w:rsidR="0095324B" w:rsidRPr="00936DFC" w:rsidRDefault="0095324B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Az épület tetőjének hajlásszöge legalább 35</w:t>
      </w:r>
      <w:r w:rsidRPr="00936DFC">
        <w:rPr>
          <w:rFonts w:ascii="Bookman Old Style" w:hAnsi="Bookman Old Style"/>
          <w:sz w:val="24"/>
          <w:szCs w:val="24"/>
          <w:vertAlign w:val="superscript"/>
        </w:rPr>
        <w:t>o</w:t>
      </w:r>
      <w:r w:rsidRPr="00936DFC">
        <w:rPr>
          <w:rFonts w:ascii="Bookman Old Style" w:hAnsi="Bookman Old Style"/>
          <w:sz w:val="24"/>
          <w:szCs w:val="24"/>
        </w:rPr>
        <w:t>, de legfeljebb 50</w:t>
      </w:r>
      <w:r w:rsidRPr="00936DFC">
        <w:rPr>
          <w:rFonts w:ascii="Bookman Old Style" w:hAnsi="Bookman Old Style"/>
          <w:sz w:val="24"/>
          <w:szCs w:val="24"/>
          <w:vertAlign w:val="superscript"/>
        </w:rPr>
        <w:t>o</w:t>
      </w:r>
      <w:r w:rsidRPr="00936DFC">
        <w:rPr>
          <w:rFonts w:ascii="Bookman Old Style" w:hAnsi="Bookman Old Style"/>
          <w:sz w:val="24"/>
          <w:szCs w:val="24"/>
        </w:rPr>
        <w:t xml:space="preserve"> lehet.  35</w:t>
      </w:r>
      <w:r w:rsidRPr="00936DFC">
        <w:rPr>
          <w:rFonts w:ascii="Bookman Old Style" w:hAnsi="Bookman Old Style"/>
          <w:sz w:val="24"/>
          <w:szCs w:val="24"/>
          <w:vertAlign w:val="superscript"/>
        </w:rPr>
        <w:t>o</w:t>
      </w:r>
      <w:r w:rsidRPr="00936DFC">
        <w:rPr>
          <w:rFonts w:ascii="Bookman Old Style" w:hAnsi="Bookman Old Style"/>
          <w:sz w:val="24"/>
          <w:szCs w:val="24"/>
        </w:rPr>
        <w:t xml:space="preserve">-nál alacsonyabb hajlásszögű tető vagy lapostető a tetőfelület maximum 40%-án alkalmazható. </w:t>
      </w:r>
    </w:p>
    <w:p w:rsidR="0095324B" w:rsidRPr="00936DFC" w:rsidRDefault="0095324B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9316B7" w:rsidRPr="00936DFC" w:rsidRDefault="00231286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24</w:t>
      </w:r>
      <w:r w:rsidR="00043F5A" w:rsidRPr="00936DFC">
        <w:rPr>
          <w:rFonts w:ascii="Bookman Old Style" w:hAnsi="Bookman Old Style"/>
          <w:sz w:val="24"/>
          <w:szCs w:val="24"/>
        </w:rPr>
        <w:t xml:space="preserve">. § </w:t>
      </w:r>
    </w:p>
    <w:p w:rsidR="0095324B" w:rsidRPr="00936DFC" w:rsidRDefault="0095324B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Új tetőzet építése esetén a magastetők és ereszcsendesítők tetőfedéséhez égetett agyag sötétebb vagy világosabb árnyalata vagy ahhoz hasonló színezésű betoncserép használható. Nem lehet: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 a) fényes felületű,  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 b) barna, 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 c) harsány színű piros és 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 d) összhatásában kirívóan tarka </w:t>
      </w:r>
    </w:p>
    <w:p w:rsidR="00043F5A" w:rsidRPr="00936DFC" w:rsidRDefault="00043F5A" w:rsidP="0095324B">
      <w:pPr>
        <w:pStyle w:val="Nincstrkz"/>
        <w:ind w:left="567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fedés.</w:t>
      </w:r>
    </w:p>
    <w:p w:rsidR="0095324B" w:rsidRPr="00936DFC" w:rsidRDefault="0095324B" w:rsidP="0095324B">
      <w:pPr>
        <w:pStyle w:val="Nincstrkz"/>
        <w:ind w:left="567"/>
        <w:jc w:val="both"/>
        <w:rPr>
          <w:rFonts w:ascii="Bookman Old Style" w:hAnsi="Bookman Old Style"/>
          <w:sz w:val="24"/>
          <w:szCs w:val="24"/>
        </w:rPr>
      </w:pPr>
    </w:p>
    <w:p w:rsidR="009316B7" w:rsidRPr="00936DFC" w:rsidRDefault="00231286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25</w:t>
      </w:r>
      <w:r w:rsidR="00043F5A" w:rsidRPr="00936DFC">
        <w:rPr>
          <w:rFonts w:ascii="Bookman Old Style" w:hAnsi="Bookman Old Style"/>
          <w:sz w:val="24"/>
          <w:szCs w:val="24"/>
        </w:rPr>
        <w:t xml:space="preserve">. § </w:t>
      </w:r>
    </w:p>
    <w:p w:rsidR="0095324B" w:rsidRPr="00936DFC" w:rsidRDefault="0095324B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95324B" w:rsidP="0095324B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35</w:t>
      </w:r>
      <w:r w:rsidR="00043F5A" w:rsidRPr="00936DFC">
        <w:rPr>
          <w:rFonts w:ascii="Bookman Old Style" w:hAnsi="Bookman Old Style"/>
          <w:sz w:val="24"/>
          <w:szCs w:val="24"/>
          <w:vertAlign w:val="superscript"/>
        </w:rPr>
        <w:t>o</w:t>
      </w:r>
      <w:r w:rsidR="00043F5A" w:rsidRPr="00936DFC">
        <w:rPr>
          <w:rFonts w:ascii="Bookman Old Style" w:hAnsi="Bookman Old Style"/>
          <w:sz w:val="24"/>
          <w:szCs w:val="24"/>
        </w:rPr>
        <w:t xml:space="preserve"> – </w:t>
      </w:r>
      <w:proofErr w:type="spellStart"/>
      <w:r w:rsidR="00043F5A" w:rsidRPr="00936DFC">
        <w:rPr>
          <w:rFonts w:ascii="Bookman Old Style" w:hAnsi="Bookman Old Style"/>
          <w:sz w:val="24"/>
          <w:szCs w:val="24"/>
        </w:rPr>
        <w:t>nál</w:t>
      </w:r>
      <w:proofErr w:type="spellEnd"/>
      <w:r w:rsidR="00043F5A" w:rsidRPr="00936DFC">
        <w:rPr>
          <w:rFonts w:ascii="Bookman Old Style" w:hAnsi="Bookman Old Style"/>
          <w:sz w:val="24"/>
          <w:szCs w:val="24"/>
        </w:rPr>
        <w:t xml:space="preserve"> alacsonyabb hajlásszög esetén nem fényes, szürkés árnyalatú korcolt lemezfedést kell alkalmazni. Ettől eltérő fedést csak az ereszcsendesítő kaphat.</w:t>
      </w:r>
    </w:p>
    <w:p w:rsidR="0095324B" w:rsidRPr="00936DFC" w:rsidRDefault="0095324B" w:rsidP="0095324B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9316B7" w:rsidRPr="00936DFC" w:rsidRDefault="00231286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26</w:t>
      </w:r>
      <w:r w:rsidR="00043F5A" w:rsidRPr="00936DFC">
        <w:rPr>
          <w:rFonts w:ascii="Bookman Old Style" w:hAnsi="Bookman Old Style"/>
          <w:sz w:val="24"/>
          <w:szCs w:val="24"/>
        </w:rPr>
        <w:t>.§</w:t>
      </w:r>
    </w:p>
    <w:p w:rsidR="0095324B" w:rsidRPr="00936DFC" w:rsidRDefault="0095324B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Az egységes utcakép érdekében az épület tetőgerincének utcához viszonyított iránya tekintetében nem lehet eltérni az utcában jellemzően kialakult tetőgerinc iránytól. </w:t>
      </w:r>
    </w:p>
    <w:p w:rsidR="0095324B" w:rsidRPr="00936DFC" w:rsidRDefault="0095324B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9316B7" w:rsidRPr="00936DFC" w:rsidRDefault="00231286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27</w:t>
      </w:r>
      <w:r w:rsidR="00043F5A" w:rsidRPr="00936DFC">
        <w:rPr>
          <w:rFonts w:ascii="Bookman Old Style" w:hAnsi="Bookman Old Style"/>
          <w:sz w:val="24"/>
          <w:szCs w:val="24"/>
        </w:rPr>
        <w:t xml:space="preserve">.§ </w:t>
      </w:r>
    </w:p>
    <w:p w:rsidR="0095324B" w:rsidRPr="00936DFC" w:rsidRDefault="0095324B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(1) Tetőablak kialakítása során </w:t>
      </w:r>
    </w:p>
    <w:p w:rsidR="00043F5A" w:rsidRPr="00936DFC" w:rsidRDefault="00043F5A" w:rsidP="00A12C0C">
      <w:pPr>
        <w:pStyle w:val="Nincstrkz"/>
        <w:ind w:left="851" w:hanging="567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a) tetőzetre merőleges nyeregtetővel kialakított tetőfelépítmény (un. </w:t>
      </w:r>
      <w:r w:rsidR="009316B7" w:rsidRPr="00936DFC">
        <w:rPr>
          <w:rFonts w:ascii="Bookman Old Style" w:hAnsi="Bookman Old Style"/>
          <w:sz w:val="24"/>
          <w:szCs w:val="24"/>
        </w:rPr>
        <w:t xml:space="preserve">      </w:t>
      </w:r>
      <w:r w:rsidRPr="00936DFC">
        <w:rPr>
          <w:rFonts w:ascii="Bookman Old Style" w:hAnsi="Bookman Old Style"/>
          <w:sz w:val="24"/>
          <w:szCs w:val="24"/>
        </w:rPr>
        <w:t>„kutyaól” jellegű ablak)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 b)   hegyes, toronyszerű és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</w:t>
      </w:r>
      <w:r w:rsidR="0095324B" w:rsidRPr="00936DFC">
        <w:rPr>
          <w:rFonts w:ascii="Bookman Old Style" w:hAnsi="Bookman Old Style"/>
          <w:sz w:val="24"/>
          <w:szCs w:val="24"/>
        </w:rPr>
        <w:t xml:space="preserve"> </w:t>
      </w:r>
      <w:r w:rsidRPr="00936DFC">
        <w:rPr>
          <w:rFonts w:ascii="Bookman Old Style" w:hAnsi="Bookman Old Style"/>
          <w:sz w:val="24"/>
          <w:szCs w:val="24"/>
        </w:rPr>
        <w:t>c)   aránytalanul nagy tetőkiállás</w:t>
      </w:r>
    </w:p>
    <w:p w:rsidR="00043F5A" w:rsidRPr="00936DFC" w:rsidRDefault="00043F5A" w:rsidP="0095324B">
      <w:pPr>
        <w:pStyle w:val="Nincstrkz"/>
        <w:ind w:left="426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 nem </w:t>
      </w:r>
      <w:r w:rsidR="001018E8" w:rsidRPr="00936DFC">
        <w:rPr>
          <w:rFonts w:ascii="Bookman Old Style" w:hAnsi="Bookman Old Style"/>
          <w:sz w:val="24"/>
          <w:szCs w:val="24"/>
        </w:rPr>
        <w:t>megengedett.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(2) Közterületre néző homlokzaton 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 a)  napenergiagyűjtő panel, 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 b)  riasztó berendezés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 c)  hőszivattyú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 d)  klíma berendezés kültéri egysége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 e)  parabola antenna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 f)   világítás kivételével egyéb műszaki berendezés</w:t>
      </w:r>
    </w:p>
    <w:p w:rsidR="00043F5A" w:rsidRPr="00936DFC" w:rsidRDefault="00043F5A" w:rsidP="00A12C0C">
      <w:pPr>
        <w:pStyle w:val="Nincstrkz"/>
        <w:ind w:left="709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nem helyezhető el.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(3) Közterületre néző tetőzeten, mint az épület homlokzatának részén 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 a) riasztó berendezés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 b) hőszivattyú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 c) klíma berendezés kültéri egysége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 d) parabola antenna és 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 e) világítás kivételével egyéb műszaki berendezés</w:t>
      </w:r>
    </w:p>
    <w:p w:rsidR="00043F5A" w:rsidRPr="00936DFC" w:rsidRDefault="000C71CB" w:rsidP="00A12C0C">
      <w:pPr>
        <w:pStyle w:val="Nincstrkz"/>
        <w:ind w:left="567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nem helyezhető el.</w:t>
      </w:r>
      <w:r w:rsidR="00043F5A" w:rsidRPr="00936DFC">
        <w:rPr>
          <w:rFonts w:ascii="Bookman Old Style" w:hAnsi="Bookman Old Style"/>
          <w:sz w:val="24"/>
          <w:szCs w:val="24"/>
        </w:rPr>
        <w:t xml:space="preserve"> </w:t>
      </w:r>
    </w:p>
    <w:p w:rsidR="00A12C0C" w:rsidRPr="00936DFC" w:rsidRDefault="00A12C0C" w:rsidP="00A12C0C">
      <w:pPr>
        <w:pStyle w:val="Nincstrkz"/>
        <w:ind w:left="567"/>
        <w:jc w:val="both"/>
        <w:rPr>
          <w:rFonts w:ascii="Bookman Old Style" w:hAnsi="Bookman Old Style"/>
          <w:sz w:val="24"/>
          <w:szCs w:val="24"/>
        </w:rPr>
      </w:pPr>
    </w:p>
    <w:p w:rsidR="009316B7" w:rsidRPr="00936DFC" w:rsidRDefault="00231286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28</w:t>
      </w:r>
      <w:r w:rsidR="00043F5A" w:rsidRPr="00936DFC">
        <w:rPr>
          <w:rFonts w:ascii="Bookman Old Style" w:hAnsi="Bookman Old Style"/>
          <w:sz w:val="24"/>
          <w:szCs w:val="24"/>
        </w:rPr>
        <w:t xml:space="preserve">. § </w:t>
      </w:r>
    </w:p>
    <w:p w:rsidR="00A12C0C" w:rsidRPr="00936DFC" w:rsidRDefault="00A12C0C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Utcai homlokzaton szerelt kémény nem helyezhető el, illetve </w:t>
      </w:r>
      <w:proofErr w:type="spellStart"/>
      <w:r w:rsidRPr="00936DFC">
        <w:rPr>
          <w:rFonts w:ascii="Bookman Old Style" w:hAnsi="Bookman Old Style"/>
          <w:sz w:val="24"/>
          <w:szCs w:val="24"/>
        </w:rPr>
        <w:t>parapetes</w:t>
      </w:r>
      <w:proofErr w:type="spellEnd"/>
      <w:r w:rsidRPr="00936DFC">
        <w:rPr>
          <w:rFonts w:ascii="Bookman Old Style" w:hAnsi="Bookman Old Style"/>
          <w:sz w:val="24"/>
          <w:szCs w:val="24"/>
        </w:rPr>
        <w:t xml:space="preserve"> kivezetés nem megengedett. Önálló, az épületre szerelt kéményt falazott szerkezethez illeszkedően, burkoltan kell kialakítani. Tetőzet - mint az épület homlokzatának része - fölé nyúló kémény csak falazott módon létesíthető, ez alól kivételt képeznek a gázkészülékek turbó kéményei.</w:t>
      </w:r>
    </w:p>
    <w:p w:rsidR="0095324B" w:rsidRPr="00936DFC" w:rsidRDefault="0095324B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9316B7" w:rsidRPr="00936DFC" w:rsidRDefault="00231286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29</w:t>
      </w:r>
      <w:r w:rsidR="00043F5A" w:rsidRPr="00936DFC">
        <w:rPr>
          <w:rFonts w:ascii="Bookman Old Style" w:hAnsi="Bookman Old Style"/>
          <w:sz w:val="24"/>
          <w:szCs w:val="24"/>
        </w:rPr>
        <w:t xml:space="preserve">. § </w:t>
      </w:r>
    </w:p>
    <w:p w:rsidR="00A12C0C" w:rsidRPr="00936DFC" w:rsidRDefault="00A12C0C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Homlokzatra - beleértve a tetőzetet is – szélkerék nem szerelhető.</w:t>
      </w:r>
    </w:p>
    <w:p w:rsidR="0095324B" w:rsidRPr="00936DFC" w:rsidRDefault="0095324B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9316B7" w:rsidRPr="00936DFC" w:rsidRDefault="00231286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30</w:t>
      </w:r>
      <w:r w:rsidR="00043F5A" w:rsidRPr="00936DFC">
        <w:rPr>
          <w:rFonts w:ascii="Bookman Old Style" w:hAnsi="Bookman Old Style"/>
          <w:sz w:val="24"/>
          <w:szCs w:val="24"/>
        </w:rPr>
        <w:t xml:space="preserve">.§ </w:t>
      </w:r>
    </w:p>
    <w:p w:rsidR="00A12C0C" w:rsidRPr="00936DFC" w:rsidRDefault="00A12C0C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lastRenderedPageBreak/>
        <w:t xml:space="preserve">Tetőzeten - mint az épület homlokzatának részén - napenergia gyűjtő panel (napelem, napkollektor) </w:t>
      </w:r>
    </w:p>
    <w:p w:rsidR="00043F5A" w:rsidRPr="00936DFC" w:rsidRDefault="00043F5A" w:rsidP="00D81D20">
      <w:pPr>
        <w:pStyle w:val="Nincstrkz"/>
        <w:ind w:left="567" w:hanging="567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 a) tetősíkban alakítható ki, kiterjedése szabályos négyzet vagy téglalap alakú felület lehet és az</w:t>
      </w:r>
    </w:p>
    <w:p w:rsidR="00043F5A" w:rsidRPr="00936DFC" w:rsidRDefault="00043F5A" w:rsidP="00D81D20">
      <w:pPr>
        <w:pStyle w:val="Nincstrkz"/>
        <w:ind w:left="567" w:hanging="567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 b) utcára merőleges gerincű tetőzeten az utcától a lehető legtávolabb kell elhelyezni</w:t>
      </w:r>
      <w:r w:rsidR="00A12C0C" w:rsidRPr="00936DFC">
        <w:rPr>
          <w:rFonts w:ascii="Bookman Old Style" w:hAnsi="Bookman Old Style"/>
          <w:sz w:val="24"/>
          <w:szCs w:val="24"/>
        </w:rPr>
        <w:t>.</w:t>
      </w:r>
    </w:p>
    <w:p w:rsidR="00A12C0C" w:rsidRPr="00936DFC" w:rsidRDefault="00A12C0C" w:rsidP="00D81D20">
      <w:pPr>
        <w:pStyle w:val="Nincstrkz"/>
        <w:ind w:left="567" w:hanging="567"/>
        <w:jc w:val="both"/>
        <w:rPr>
          <w:rFonts w:ascii="Bookman Old Style" w:hAnsi="Bookman Old Style"/>
          <w:sz w:val="24"/>
          <w:szCs w:val="24"/>
        </w:rPr>
      </w:pPr>
    </w:p>
    <w:p w:rsidR="00D81D20" w:rsidRPr="00936DFC" w:rsidRDefault="00D81D20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3</w:t>
      </w:r>
      <w:r w:rsidR="00231286" w:rsidRPr="00936DFC">
        <w:rPr>
          <w:rFonts w:ascii="Bookman Old Style" w:hAnsi="Bookman Old Style"/>
          <w:sz w:val="24"/>
          <w:szCs w:val="24"/>
        </w:rPr>
        <w:t>1</w:t>
      </w:r>
      <w:r w:rsidR="00043F5A" w:rsidRPr="00936DFC">
        <w:rPr>
          <w:rFonts w:ascii="Bookman Old Style" w:hAnsi="Bookman Old Style"/>
          <w:sz w:val="24"/>
          <w:szCs w:val="24"/>
        </w:rPr>
        <w:t xml:space="preserve">. § </w:t>
      </w:r>
    </w:p>
    <w:p w:rsidR="00A12C0C" w:rsidRPr="00936DFC" w:rsidRDefault="00A12C0C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Az egységes utcakép érdekében az utcában egységes növényfaj telepítendő.</w:t>
      </w:r>
    </w:p>
    <w:p w:rsidR="00A12C0C" w:rsidRPr="00936DFC" w:rsidRDefault="00A12C0C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D81D20" w:rsidRPr="00936DFC" w:rsidRDefault="00D81D20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3</w:t>
      </w:r>
      <w:r w:rsidR="00231286" w:rsidRPr="00936DFC">
        <w:rPr>
          <w:rFonts w:ascii="Bookman Old Style" w:hAnsi="Bookman Old Style"/>
          <w:sz w:val="24"/>
          <w:szCs w:val="24"/>
        </w:rPr>
        <w:t>2</w:t>
      </w:r>
      <w:r w:rsidR="00043F5A" w:rsidRPr="00936DFC">
        <w:rPr>
          <w:rFonts w:ascii="Bookman Old Style" w:hAnsi="Bookman Old Style"/>
          <w:sz w:val="24"/>
          <w:szCs w:val="24"/>
        </w:rPr>
        <w:t xml:space="preserve">. § </w:t>
      </w:r>
    </w:p>
    <w:p w:rsidR="00A12C0C" w:rsidRPr="00936DFC" w:rsidRDefault="00A12C0C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A közterületeket csak a használat érdekében legszükségesebb nagyságú burkolt felületekkel szabad ellátni. A burkolatlan felületeket, ahol ezt műszaki okok nem akadályozzák, zöldfelületként kell kialakítani.</w:t>
      </w:r>
    </w:p>
    <w:p w:rsidR="00A12C0C" w:rsidRPr="00936DFC" w:rsidRDefault="00A12C0C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D81D20" w:rsidRPr="00936DFC" w:rsidRDefault="00231286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33</w:t>
      </w:r>
      <w:r w:rsidR="00043F5A" w:rsidRPr="00936DFC">
        <w:rPr>
          <w:rFonts w:ascii="Bookman Old Style" w:hAnsi="Bookman Old Style"/>
          <w:sz w:val="24"/>
          <w:szCs w:val="24"/>
        </w:rPr>
        <w:t xml:space="preserve">. § </w:t>
      </w:r>
    </w:p>
    <w:p w:rsidR="00A12C0C" w:rsidRPr="00936DFC" w:rsidRDefault="00A12C0C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Támfalat közterületről láthatóan csak kőburkolatú, vagy természetes anyagból (fűz, természetes kő, fa, tehát nem beton) lehet kialakítani.</w:t>
      </w:r>
    </w:p>
    <w:p w:rsidR="00A12C0C" w:rsidRPr="00936DFC" w:rsidRDefault="00A12C0C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D81D20" w:rsidRPr="00936DFC" w:rsidRDefault="00231286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34</w:t>
      </w:r>
      <w:r w:rsidR="00043F5A" w:rsidRPr="00936DFC">
        <w:rPr>
          <w:rFonts w:ascii="Bookman Old Style" w:hAnsi="Bookman Old Style"/>
          <w:sz w:val="24"/>
          <w:szCs w:val="24"/>
        </w:rPr>
        <w:t xml:space="preserve">. § </w:t>
      </w:r>
    </w:p>
    <w:p w:rsidR="00A12C0C" w:rsidRPr="00936DFC" w:rsidRDefault="00A12C0C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Az árkok alját lehetőleg gyeppel, kaviccsal, oldalát helyi terméskő burkolattal, vesszőfonattal, fával vagy gyepes rézsűvel kell kialakítani.</w:t>
      </w:r>
    </w:p>
    <w:p w:rsidR="00A12C0C" w:rsidRPr="00936DFC" w:rsidRDefault="00A12C0C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D81D20" w:rsidRPr="00936DFC" w:rsidRDefault="00231286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35</w:t>
      </w:r>
      <w:r w:rsidR="00043F5A" w:rsidRPr="00936DFC">
        <w:rPr>
          <w:rFonts w:ascii="Bookman Old Style" w:hAnsi="Bookman Old Style"/>
          <w:sz w:val="24"/>
          <w:szCs w:val="24"/>
        </w:rPr>
        <w:t xml:space="preserve">. § </w:t>
      </w:r>
    </w:p>
    <w:p w:rsidR="00A12C0C" w:rsidRPr="00936DFC" w:rsidRDefault="00A12C0C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A kötelezően kialakítandó zöldfelület minden megkezdett 120 m²-e után 1 db lombhullató, őshonos, nagy lombkoronát növelő fa ültetéséről és neveléséről kell gondoskodni. A telkek zöldfelülettel borított részének lehetőleg legalább a felét háromszintű növényzet (gyep-cserje, és lombkorona szint együttesen) alkalmazásával kell kialakítani.</w:t>
      </w:r>
    </w:p>
    <w:p w:rsidR="00A12C0C" w:rsidRPr="00936DFC" w:rsidRDefault="00A12C0C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745807" w:rsidRPr="00936DFC" w:rsidRDefault="00745807" w:rsidP="00043F5A">
      <w:pPr>
        <w:pStyle w:val="Nincstrkz"/>
        <w:jc w:val="both"/>
        <w:rPr>
          <w:rFonts w:ascii="Bookman Old Style" w:hAnsi="Bookman Old Style"/>
          <w:color w:val="FF0000"/>
          <w:sz w:val="24"/>
          <w:szCs w:val="24"/>
        </w:rPr>
      </w:pPr>
    </w:p>
    <w:p w:rsidR="00D81D20" w:rsidRPr="00936DFC" w:rsidRDefault="00231286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36</w:t>
      </w:r>
      <w:r w:rsidR="00043F5A" w:rsidRPr="00936DFC">
        <w:rPr>
          <w:rFonts w:ascii="Bookman Old Style" w:hAnsi="Bookman Old Style"/>
          <w:sz w:val="24"/>
          <w:szCs w:val="24"/>
        </w:rPr>
        <w:t xml:space="preserve">. § </w:t>
      </w:r>
    </w:p>
    <w:p w:rsidR="00A12C0C" w:rsidRPr="00936DFC" w:rsidRDefault="00A12C0C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A Klastrompusztai Pálos romok melletti üdülő karakter területen az épületek homlokzatán a fa, mint burkolóanyag alkalmazása 20%-nál nagyobb mértékben is megengedett.</w:t>
      </w:r>
    </w:p>
    <w:p w:rsidR="00A12C0C" w:rsidRPr="00936DFC" w:rsidRDefault="00A12C0C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D81D20" w:rsidRPr="00936DFC" w:rsidRDefault="00231286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37</w:t>
      </w:r>
      <w:r w:rsidR="00043F5A" w:rsidRPr="00936DFC">
        <w:rPr>
          <w:rFonts w:ascii="Bookman Old Style" w:hAnsi="Bookman Old Style"/>
          <w:sz w:val="24"/>
          <w:szCs w:val="24"/>
        </w:rPr>
        <w:t xml:space="preserve">. § </w:t>
      </w:r>
    </w:p>
    <w:p w:rsidR="00A12C0C" w:rsidRPr="00936DFC" w:rsidRDefault="00A12C0C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D81D20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(1) </w:t>
      </w:r>
      <w:r w:rsidR="00043F5A" w:rsidRPr="00936DFC">
        <w:rPr>
          <w:rFonts w:ascii="Bookman Old Style" w:hAnsi="Bookman Old Style"/>
          <w:sz w:val="24"/>
          <w:szCs w:val="24"/>
        </w:rPr>
        <w:t xml:space="preserve">Erdő karakter területen </w:t>
      </w:r>
      <w:r w:rsidRPr="00936DFC">
        <w:rPr>
          <w:rFonts w:ascii="Bookman Old Style" w:hAnsi="Bookman Old Style"/>
          <w:sz w:val="24"/>
          <w:szCs w:val="24"/>
        </w:rPr>
        <w:t>a (2)-(3) bekezdésekbe foglaltaktól nem lehet eltérni.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(</w:t>
      </w:r>
      <w:r w:rsidR="00D81D20" w:rsidRPr="00936DFC">
        <w:rPr>
          <w:rFonts w:ascii="Bookman Old Style" w:hAnsi="Bookman Old Style"/>
          <w:sz w:val="24"/>
          <w:szCs w:val="24"/>
        </w:rPr>
        <w:t>2</w:t>
      </w:r>
      <w:r w:rsidRPr="00936DFC">
        <w:rPr>
          <w:rFonts w:ascii="Bookman Old Style" w:hAnsi="Bookman Old Style"/>
          <w:sz w:val="24"/>
          <w:szCs w:val="24"/>
        </w:rPr>
        <w:t>) A tájkarakter védelme miatt egyenként maximum 150m2 bruttó beépített területű épületek alakíthatók ki, tájba illő kialakítással.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lastRenderedPageBreak/>
        <w:t>(</w:t>
      </w:r>
      <w:r w:rsidR="00D81D20" w:rsidRPr="00936DFC">
        <w:rPr>
          <w:rFonts w:ascii="Bookman Old Style" w:hAnsi="Bookman Old Style"/>
          <w:sz w:val="24"/>
          <w:szCs w:val="24"/>
        </w:rPr>
        <w:t>3</w:t>
      </w:r>
      <w:r w:rsidRPr="00936DFC">
        <w:rPr>
          <w:rFonts w:ascii="Bookman Old Style" w:hAnsi="Bookman Old Style"/>
          <w:sz w:val="24"/>
          <w:szCs w:val="24"/>
        </w:rPr>
        <w:t>) A tájkarakter erősítése és a természetközeli élőhelyek védelme érdekében erdőtelepítés, erdőfelújítás során lehetőség szerint a termőhelyi adottságoknak megfelelő honos fafajokat kell telepíteni.</w:t>
      </w:r>
    </w:p>
    <w:p w:rsidR="00D81D20" w:rsidRPr="00936DFC" w:rsidRDefault="00D81D20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D81D20" w:rsidRPr="00936DFC" w:rsidRDefault="00231286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38</w:t>
      </w:r>
      <w:r w:rsidR="00043F5A" w:rsidRPr="00936DFC">
        <w:rPr>
          <w:rFonts w:ascii="Bookman Old Style" w:hAnsi="Bookman Old Style"/>
          <w:sz w:val="24"/>
          <w:szCs w:val="24"/>
        </w:rPr>
        <w:t xml:space="preserve">.§ </w:t>
      </w:r>
    </w:p>
    <w:p w:rsidR="00A12C0C" w:rsidRPr="00936DFC" w:rsidRDefault="00A12C0C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(1) Szántó, rét, legelő, valamint szőlő karakter területen a tájkarakter védelme érdekében a 100 m</w:t>
      </w:r>
      <w:r w:rsidRPr="00936DFC">
        <w:rPr>
          <w:rFonts w:ascii="Bookman Old Style" w:hAnsi="Bookman Old Style"/>
          <w:sz w:val="24"/>
          <w:szCs w:val="24"/>
          <w:vertAlign w:val="superscript"/>
        </w:rPr>
        <w:t>2</w:t>
      </w:r>
      <w:r w:rsidRPr="00936DFC">
        <w:rPr>
          <w:rFonts w:ascii="Bookman Old Style" w:hAnsi="Bookman Old Style"/>
          <w:sz w:val="24"/>
          <w:szCs w:val="24"/>
        </w:rPr>
        <w:t>-nél nagyobb homlokzati felületeket tagoltan kell kialakítani.</w:t>
      </w:r>
      <w:r w:rsidR="00D81D20" w:rsidRPr="00936DFC">
        <w:rPr>
          <w:rFonts w:ascii="Bookman Old Style" w:hAnsi="Bookman Old Style"/>
          <w:sz w:val="24"/>
          <w:szCs w:val="24"/>
        </w:rPr>
        <w:t xml:space="preserve"> </w:t>
      </w:r>
      <w:r w:rsidRPr="00936DFC">
        <w:rPr>
          <w:rFonts w:ascii="Bookman Old Style" w:hAnsi="Bookman Old Style"/>
          <w:sz w:val="24"/>
          <w:szCs w:val="24"/>
        </w:rPr>
        <w:t>Az épületek tájba illő építészeti kialakítással létesíthetők.</w:t>
      </w:r>
      <w:r w:rsidR="00D81D20" w:rsidRPr="00936DFC">
        <w:rPr>
          <w:rFonts w:ascii="Bookman Old Style" w:hAnsi="Bookman Old Style"/>
          <w:sz w:val="24"/>
          <w:szCs w:val="24"/>
        </w:rPr>
        <w:t xml:space="preserve"> </w:t>
      </w:r>
      <w:r w:rsidRPr="00936DFC">
        <w:rPr>
          <w:rFonts w:ascii="Bookman Old Style" w:hAnsi="Bookman Old Style"/>
          <w:sz w:val="24"/>
          <w:szCs w:val="24"/>
        </w:rPr>
        <w:t xml:space="preserve"> Birtokközpont körül tájképvédelmi céllal, legalább 10 m széles, honos növényfajokból álló többszintű növénysávot - fasor, alatta cserjesávval – kell létesíteni. 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(</w:t>
      </w:r>
      <w:r w:rsidR="00D81D20" w:rsidRPr="00936DFC">
        <w:rPr>
          <w:rFonts w:ascii="Bookman Old Style" w:hAnsi="Bookman Old Style"/>
          <w:sz w:val="24"/>
          <w:szCs w:val="24"/>
        </w:rPr>
        <w:t>2</w:t>
      </w:r>
      <w:r w:rsidRPr="00936DFC">
        <w:rPr>
          <w:rFonts w:ascii="Bookman Old Style" w:hAnsi="Bookman Old Style"/>
          <w:sz w:val="24"/>
          <w:szCs w:val="24"/>
        </w:rPr>
        <w:t>) A gyepterületek, mezővédő erdősávok, fasorok, ligetek, facsoportok továbbá vízfolyások, árkok menti természetközeli növényzetet meg kell tartani. További fásítás kizárólag az adott termőhely adottságainak megfelelő honos fafajokkal történhet.</w:t>
      </w:r>
    </w:p>
    <w:p w:rsidR="00C8461B" w:rsidRPr="00936DFC" w:rsidRDefault="00C8461B" w:rsidP="00D81D20">
      <w:pPr>
        <w:pStyle w:val="Nincstrkz"/>
        <w:jc w:val="center"/>
        <w:rPr>
          <w:rFonts w:ascii="Bookman Old Style" w:hAnsi="Bookman Old Style"/>
          <w:b/>
          <w:sz w:val="24"/>
          <w:szCs w:val="24"/>
        </w:rPr>
      </w:pPr>
    </w:p>
    <w:p w:rsidR="00043F5A" w:rsidRPr="00936DFC" w:rsidRDefault="00F352D3" w:rsidP="00D81D20">
      <w:pPr>
        <w:pStyle w:val="Nincstrkz"/>
        <w:jc w:val="center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936DFC">
        <w:rPr>
          <w:rFonts w:ascii="Bookman Old Style" w:hAnsi="Bookman Old Style"/>
          <w:b/>
          <w:sz w:val="24"/>
          <w:szCs w:val="24"/>
        </w:rPr>
        <w:t>5</w:t>
      </w:r>
      <w:r w:rsidR="00043F5A" w:rsidRPr="00936DFC">
        <w:rPr>
          <w:rFonts w:ascii="Bookman Old Style" w:hAnsi="Bookman Old Style"/>
          <w:b/>
          <w:sz w:val="24"/>
          <w:szCs w:val="24"/>
        </w:rPr>
        <w:t xml:space="preserve">. A helyi védelemben részesülő területekre vonatkozó </w:t>
      </w:r>
      <w:r w:rsidR="00043F5A" w:rsidRPr="00936DFC">
        <w:rPr>
          <w:rFonts w:ascii="Bookman Old Style" w:hAnsi="Bookman Old Style"/>
          <w:b/>
          <w:color w:val="000000" w:themeColor="text1"/>
          <w:sz w:val="24"/>
          <w:szCs w:val="24"/>
        </w:rPr>
        <w:t>területi építészeti követelmények</w:t>
      </w:r>
    </w:p>
    <w:p w:rsidR="00D81D20" w:rsidRPr="00936DFC" w:rsidRDefault="00D81D20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D81D20" w:rsidRPr="00936DFC" w:rsidRDefault="00231286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39</w:t>
      </w:r>
      <w:r w:rsidR="00043F5A" w:rsidRPr="00936DFC">
        <w:rPr>
          <w:rFonts w:ascii="Bookman Old Style" w:hAnsi="Bookman Old Style"/>
          <w:sz w:val="24"/>
          <w:szCs w:val="24"/>
        </w:rPr>
        <w:t xml:space="preserve">. § </w:t>
      </w:r>
    </w:p>
    <w:p w:rsidR="00A12C0C" w:rsidRPr="00936DFC" w:rsidRDefault="00A12C0C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(</w:t>
      </w:r>
      <w:r w:rsidR="006F1F1E" w:rsidRPr="00936DFC">
        <w:rPr>
          <w:rFonts w:ascii="Bookman Old Style" w:hAnsi="Bookman Old Style"/>
          <w:sz w:val="24"/>
          <w:szCs w:val="24"/>
        </w:rPr>
        <w:t>1</w:t>
      </w:r>
      <w:r w:rsidRPr="00936DFC">
        <w:rPr>
          <w:rFonts w:ascii="Bookman Old Style" w:hAnsi="Bookman Old Style"/>
          <w:sz w:val="24"/>
          <w:szCs w:val="24"/>
        </w:rPr>
        <w:t>) A beépítés telepítési módja tekintetében illeszkedni kell a környező és jellemző beépítési telepítési módhoz.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(</w:t>
      </w:r>
      <w:r w:rsidR="006F1F1E" w:rsidRPr="00936DFC">
        <w:rPr>
          <w:rFonts w:ascii="Bookman Old Style" w:hAnsi="Bookman Old Style"/>
          <w:sz w:val="24"/>
          <w:szCs w:val="24"/>
        </w:rPr>
        <w:t>2</w:t>
      </w:r>
      <w:r w:rsidRPr="00936DFC">
        <w:rPr>
          <w:rFonts w:ascii="Bookman Old Style" w:hAnsi="Bookman Old Style"/>
          <w:sz w:val="24"/>
          <w:szCs w:val="24"/>
        </w:rPr>
        <w:t>) Az egyedi védelem alatt nem álló épület részleges vagy teljes bontással járó átépítése, új épület telken való elhelyezése esetén legalább utalni kell a hagyományos beépítésre telepítésre.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(</w:t>
      </w:r>
      <w:r w:rsidR="006F1F1E" w:rsidRPr="00936DFC">
        <w:rPr>
          <w:rFonts w:ascii="Bookman Old Style" w:hAnsi="Bookman Old Style"/>
          <w:sz w:val="24"/>
          <w:szCs w:val="24"/>
        </w:rPr>
        <w:t>3</w:t>
      </w:r>
      <w:r w:rsidRPr="00936DFC">
        <w:rPr>
          <w:rFonts w:ascii="Bookman Old Style" w:hAnsi="Bookman Old Style"/>
          <w:sz w:val="24"/>
          <w:szCs w:val="24"/>
        </w:rPr>
        <w:t>) Kerti építmények - kiülő, nyári konyha, tároló - fa-, vagy épített szerkezetű lehet. Az épített szerkezetű építmények felületképzése kizárólag természetes anyag: tégla, kő vagy vakolat, színe a főépület színével és felületképzésével megegyező, vagy ahhoz illő kivitelezésű lehet.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(</w:t>
      </w:r>
      <w:r w:rsidR="006F1F1E" w:rsidRPr="00936DFC">
        <w:rPr>
          <w:rFonts w:ascii="Bookman Old Style" w:hAnsi="Bookman Old Style"/>
          <w:sz w:val="24"/>
          <w:szCs w:val="24"/>
        </w:rPr>
        <w:t>4</w:t>
      </w:r>
      <w:r w:rsidRPr="00936DFC">
        <w:rPr>
          <w:rFonts w:ascii="Bookman Old Style" w:hAnsi="Bookman Old Style"/>
          <w:sz w:val="24"/>
          <w:szCs w:val="24"/>
        </w:rPr>
        <w:t>) Támfal építésekor a támfalat természetes kővel, tégla-kő vegyes burkolattal, vagy zöldhomlokzatként kell kialakítani.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(</w:t>
      </w:r>
      <w:r w:rsidR="006F1F1E" w:rsidRPr="00936DFC">
        <w:rPr>
          <w:rFonts w:ascii="Bookman Old Style" w:hAnsi="Bookman Old Style"/>
          <w:sz w:val="24"/>
          <w:szCs w:val="24"/>
        </w:rPr>
        <w:t>5)</w:t>
      </w:r>
      <w:r w:rsidRPr="00936DFC">
        <w:rPr>
          <w:rFonts w:ascii="Bookman Old Style" w:hAnsi="Bookman Old Style"/>
          <w:sz w:val="24"/>
          <w:szCs w:val="24"/>
        </w:rPr>
        <w:t xml:space="preserve"> Utcafronti kerítés építésekor, felújításakor elsősorban természetes anyagokat - tégla, helyi kő, fa, hagyományos vakolat - kell használni. Az eredetileg kőből, illetve téglából készült kerítések utólagos bevakolása, valamint az utcafronti kerítésen bádoglemez alkalmazása nem megengedett.</w:t>
      </w:r>
    </w:p>
    <w:p w:rsidR="00D81D20" w:rsidRPr="00936DFC" w:rsidRDefault="00D81D20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F352D3" w:rsidP="00D81D20">
      <w:pPr>
        <w:pStyle w:val="Nincstrkz"/>
        <w:jc w:val="center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936DFC">
        <w:rPr>
          <w:rFonts w:ascii="Bookman Old Style" w:hAnsi="Bookman Old Style"/>
          <w:b/>
          <w:sz w:val="24"/>
          <w:szCs w:val="24"/>
        </w:rPr>
        <w:t>6</w:t>
      </w:r>
      <w:r w:rsidR="00043F5A" w:rsidRPr="00936DFC">
        <w:rPr>
          <w:rFonts w:ascii="Bookman Old Style" w:hAnsi="Bookman Old Style"/>
          <w:b/>
          <w:sz w:val="24"/>
          <w:szCs w:val="24"/>
        </w:rPr>
        <w:t xml:space="preserve">. A helyi védelemben részesülő területekre vonatkozó </w:t>
      </w:r>
      <w:r w:rsidR="00043F5A" w:rsidRPr="00936DFC">
        <w:rPr>
          <w:rFonts w:ascii="Bookman Old Style" w:hAnsi="Bookman Old Style"/>
          <w:b/>
          <w:color w:val="000000" w:themeColor="text1"/>
          <w:sz w:val="24"/>
          <w:szCs w:val="24"/>
        </w:rPr>
        <w:t>egyedi építészeti követelmények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D80135" w:rsidRPr="00936DFC" w:rsidRDefault="00D80135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4</w:t>
      </w:r>
      <w:r w:rsidR="00231286" w:rsidRPr="00936DFC">
        <w:rPr>
          <w:rFonts w:ascii="Bookman Old Style" w:hAnsi="Bookman Old Style"/>
          <w:sz w:val="24"/>
          <w:szCs w:val="24"/>
        </w:rPr>
        <w:t>0</w:t>
      </w:r>
      <w:r w:rsidR="00043F5A" w:rsidRPr="00936DFC">
        <w:rPr>
          <w:rFonts w:ascii="Bookman Old Style" w:hAnsi="Bookman Old Style"/>
          <w:sz w:val="24"/>
          <w:szCs w:val="24"/>
        </w:rPr>
        <w:t>.§</w:t>
      </w:r>
      <w:r w:rsidR="00DB6BE4" w:rsidRPr="00936DFC">
        <w:rPr>
          <w:rFonts w:ascii="Bookman Old Style" w:hAnsi="Bookman Old Style"/>
          <w:sz w:val="24"/>
          <w:szCs w:val="24"/>
        </w:rPr>
        <w:t xml:space="preserve"> </w:t>
      </w:r>
    </w:p>
    <w:p w:rsidR="00A12C0C" w:rsidRPr="00936DFC" w:rsidRDefault="00A12C0C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A helyi karakter és hagyományőrző arculatteremtés érdekében a </w:t>
      </w:r>
      <w:r w:rsidR="00E7519E" w:rsidRPr="00936DFC">
        <w:rPr>
          <w:rFonts w:ascii="Bookman Old Style" w:hAnsi="Bookman Old Style"/>
          <w:sz w:val="24"/>
          <w:szCs w:val="24"/>
        </w:rPr>
        <w:t xml:space="preserve">környezetbe nem illeszkedő </w:t>
      </w:r>
      <w:r w:rsidRPr="00936DFC">
        <w:rPr>
          <w:rFonts w:ascii="Bookman Old Style" w:hAnsi="Bookman Old Style"/>
          <w:sz w:val="24"/>
          <w:szCs w:val="24"/>
          <w:shd w:val="clear" w:color="auto" w:fill="FFFFFF" w:themeFill="background1"/>
        </w:rPr>
        <w:t>formai, szerkezeti</w:t>
      </w:r>
      <w:r w:rsidRPr="00936DFC">
        <w:rPr>
          <w:rFonts w:ascii="Bookman Old Style" w:hAnsi="Bookman Old Style"/>
          <w:sz w:val="24"/>
          <w:szCs w:val="24"/>
        </w:rPr>
        <w:t xml:space="preserve"> stb. építészeti megoldások nem alkalmazhatók, sem új épület létesítése, sem a meglévő épületek, építmények részleges felújítása során.</w:t>
      </w:r>
    </w:p>
    <w:p w:rsidR="00401B3A" w:rsidRPr="00936DFC" w:rsidRDefault="00401B3A" w:rsidP="00043F5A">
      <w:pPr>
        <w:pStyle w:val="Nincstrkz"/>
        <w:jc w:val="both"/>
        <w:rPr>
          <w:rFonts w:ascii="Bookman Old Style" w:hAnsi="Bookman Old Style"/>
          <w:color w:val="FF0000"/>
          <w:sz w:val="24"/>
          <w:szCs w:val="24"/>
        </w:rPr>
      </w:pPr>
    </w:p>
    <w:p w:rsidR="00D80135" w:rsidRPr="00936DFC" w:rsidRDefault="00231286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41</w:t>
      </w:r>
      <w:r w:rsidR="00043F5A" w:rsidRPr="00936DFC">
        <w:rPr>
          <w:rFonts w:ascii="Bookman Old Style" w:hAnsi="Bookman Old Style"/>
          <w:sz w:val="24"/>
          <w:szCs w:val="24"/>
        </w:rPr>
        <w:t>.§</w:t>
      </w:r>
    </w:p>
    <w:p w:rsidR="00A12C0C" w:rsidRPr="00936DFC" w:rsidRDefault="00A12C0C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A falfelületek felületképzését kizárólag természetes anyagból: téglából, természetes kőből, fából vagy vakolatból kell készíteni. A falfelület felületképzésének legfeljebb 20%-a lehet fa anyagú.</w:t>
      </w:r>
    </w:p>
    <w:p w:rsidR="00A12C0C" w:rsidRPr="00936DFC" w:rsidRDefault="00A12C0C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D80135" w:rsidRPr="00936DFC" w:rsidRDefault="00231286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42</w:t>
      </w:r>
      <w:r w:rsidR="00043F5A" w:rsidRPr="00936DFC">
        <w:rPr>
          <w:rFonts w:ascii="Bookman Old Style" w:hAnsi="Bookman Old Style"/>
          <w:sz w:val="24"/>
          <w:szCs w:val="24"/>
        </w:rPr>
        <w:t>. §</w:t>
      </w:r>
    </w:p>
    <w:p w:rsidR="00A12C0C" w:rsidRPr="00936DFC" w:rsidRDefault="00A12C0C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A12C0C" w:rsidRPr="00936DFC" w:rsidRDefault="00A12C0C" w:rsidP="00A12C0C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(1) </w:t>
      </w:r>
      <w:r w:rsidR="00043F5A" w:rsidRPr="00936DFC">
        <w:rPr>
          <w:rFonts w:ascii="Bookman Old Style" w:hAnsi="Bookman Old Style"/>
          <w:sz w:val="24"/>
          <w:szCs w:val="24"/>
        </w:rPr>
        <w:t xml:space="preserve">Természetes kőburkolat alkalmazása esetén a helyre jellemző színű követ </w:t>
      </w:r>
    </w:p>
    <w:p w:rsidR="00A12C0C" w:rsidRPr="00936DFC" w:rsidRDefault="00A12C0C" w:rsidP="00A12C0C">
      <w:pPr>
        <w:pStyle w:val="Nincstrkz"/>
        <w:ind w:left="708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a) </w:t>
      </w:r>
      <w:r w:rsidR="00043F5A" w:rsidRPr="00936DFC">
        <w:rPr>
          <w:rFonts w:ascii="Bookman Old Style" w:hAnsi="Bookman Old Style"/>
          <w:sz w:val="24"/>
          <w:szCs w:val="24"/>
        </w:rPr>
        <w:t xml:space="preserve">fehér, </w:t>
      </w:r>
    </w:p>
    <w:p w:rsidR="00A12C0C" w:rsidRPr="00936DFC" w:rsidRDefault="00A12C0C" w:rsidP="00A12C0C">
      <w:pPr>
        <w:pStyle w:val="Nincstrkz"/>
        <w:ind w:left="708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b) </w:t>
      </w:r>
      <w:r w:rsidR="00043F5A" w:rsidRPr="00936DFC">
        <w:rPr>
          <w:rFonts w:ascii="Bookman Old Style" w:hAnsi="Bookman Old Style"/>
          <w:sz w:val="24"/>
          <w:szCs w:val="24"/>
        </w:rPr>
        <w:t xml:space="preserve">szürkével tört fehér </w:t>
      </w:r>
    </w:p>
    <w:p w:rsidR="00A12C0C" w:rsidRPr="00936DFC" w:rsidRDefault="00043F5A" w:rsidP="00A12C0C">
      <w:pPr>
        <w:pStyle w:val="Nincstrkz"/>
        <w:ind w:left="708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kell alkalmazni</w:t>
      </w:r>
      <w:r w:rsidR="00A12C0C" w:rsidRPr="00936DFC">
        <w:rPr>
          <w:rFonts w:ascii="Bookman Old Style" w:hAnsi="Bookman Old Style"/>
          <w:sz w:val="24"/>
          <w:szCs w:val="24"/>
        </w:rPr>
        <w:t>.</w:t>
      </w:r>
    </w:p>
    <w:p w:rsidR="00043F5A" w:rsidRPr="00936DFC" w:rsidRDefault="00A12C0C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(2) A</w:t>
      </w:r>
      <w:r w:rsidR="00043F5A" w:rsidRPr="00936DFC">
        <w:rPr>
          <w:rFonts w:ascii="Bookman Old Style" w:hAnsi="Bookman Old Style"/>
          <w:sz w:val="24"/>
          <w:szCs w:val="24"/>
        </w:rPr>
        <w:t xml:space="preserve"> csempe szerűen ragasztott vékony kőlapok alkalmazása nem megengedett.</w:t>
      </w:r>
    </w:p>
    <w:p w:rsidR="00A12C0C" w:rsidRPr="00936DFC" w:rsidRDefault="00A12C0C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D80135" w:rsidRPr="00936DFC" w:rsidRDefault="00231286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43</w:t>
      </w:r>
      <w:r w:rsidR="00043F5A" w:rsidRPr="00936DFC">
        <w:rPr>
          <w:rFonts w:ascii="Bookman Old Style" w:hAnsi="Bookman Old Style"/>
          <w:sz w:val="24"/>
          <w:szCs w:val="24"/>
        </w:rPr>
        <w:t>. §</w:t>
      </w:r>
    </w:p>
    <w:p w:rsidR="00A12C0C" w:rsidRPr="00936DFC" w:rsidRDefault="00A12C0C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Téglaburkolat alkalmazása esetén nem alkalmazható sárga vagy terrakotta színtől eltérő tégla.</w:t>
      </w:r>
    </w:p>
    <w:p w:rsidR="00A12C0C" w:rsidRPr="00936DFC" w:rsidRDefault="00A12C0C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D80135" w:rsidRPr="00936DFC" w:rsidRDefault="00231286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44</w:t>
      </w:r>
      <w:r w:rsidR="00043F5A" w:rsidRPr="00936DFC">
        <w:rPr>
          <w:rFonts w:ascii="Bookman Old Style" w:hAnsi="Bookman Old Style"/>
          <w:sz w:val="24"/>
          <w:szCs w:val="24"/>
        </w:rPr>
        <w:t>. §</w:t>
      </w:r>
    </w:p>
    <w:p w:rsidR="00A12C0C" w:rsidRPr="00936DFC" w:rsidRDefault="00A12C0C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A12C0C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Építmények falazatának színezése során a település hagyományos, meleg árnyalatú, sárgával tört fehér, okkersárga árnyalatai, homok és agyagszín, tégla és terrakotta szín</w:t>
      </w:r>
      <w:r w:rsidR="00A12C0C" w:rsidRPr="00936DFC">
        <w:rPr>
          <w:rFonts w:ascii="Bookman Old Style" w:hAnsi="Bookman Old Style"/>
          <w:sz w:val="24"/>
          <w:szCs w:val="24"/>
        </w:rPr>
        <w:t xml:space="preserve">eket </w:t>
      </w:r>
      <w:r w:rsidRPr="00936DFC">
        <w:rPr>
          <w:rFonts w:ascii="Bookman Old Style" w:hAnsi="Bookman Old Style"/>
          <w:sz w:val="24"/>
          <w:szCs w:val="24"/>
        </w:rPr>
        <w:t>kell alkalmazni.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</w:t>
      </w:r>
    </w:p>
    <w:p w:rsidR="00D80135" w:rsidRPr="00936DFC" w:rsidRDefault="00231286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45</w:t>
      </w:r>
      <w:r w:rsidR="00043F5A" w:rsidRPr="00936DFC">
        <w:rPr>
          <w:rFonts w:ascii="Bookman Old Style" w:hAnsi="Bookman Old Style"/>
          <w:sz w:val="24"/>
          <w:szCs w:val="24"/>
        </w:rPr>
        <w:t>. §</w:t>
      </w:r>
    </w:p>
    <w:p w:rsidR="00A12C0C" w:rsidRPr="00936DFC" w:rsidRDefault="00A12C0C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936DFC">
        <w:rPr>
          <w:rFonts w:ascii="Bookman Old Style" w:hAnsi="Bookman Old Style"/>
          <w:color w:val="000000" w:themeColor="text1"/>
          <w:sz w:val="24"/>
          <w:szCs w:val="24"/>
        </w:rPr>
        <w:t xml:space="preserve">Az épületek homlokzatába </w:t>
      </w:r>
      <w:r w:rsidR="008B34C7" w:rsidRPr="00936DFC">
        <w:rPr>
          <w:rFonts w:ascii="Bookman Old Style" w:hAnsi="Bookman Old Style"/>
          <w:color w:val="000000" w:themeColor="text1"/>
          <w:sz w:val="24"/>
          <w:szCs w:val="24"/>
        </w:rPr>
        <w:t xml:space="preserve">beépített nyílászárókat úgy kell kialakítani, hogy azok megjelenésükben kövessék a területre jellemző hagyományos nyílászáró kialakítást: méret, forma, osztás, szín. </w:t>
      </w:r>
    </w:p>
    <w:p w:rsidR="00A12C0C" w:rsidRPr="00936DFC" w:rsidRDefault="00A12C0C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D80135" w:rsidRPr="00936DFC" w:rsidRDefault="00231286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46</w:t>
      </w:r>
      <w:r w:rsidR="00043F5A" w:rsidRPr="00936DFC">
        <w:rPr>
          <w:rFonts w:ascii="Bookman Old Style" w:hAnsi="Bookman Old Style"/>
          <w:sz w:val="24"/>
          <w:szCs w:val="24"/>
        </w:rPr>
        <w:t>. §</w:t>
      </w:r>
    </w:p>
    <w:p w:rsidR="00A12C0C" w:rsidRPr="00936DFC" w:rsidRDefault="00A12C0C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Az épület tetejének hajlásszöge legalább 35</w:t>
      </w:r>
      <w:r w:rsidRPr="00936DFC">
        <w:rPr>
          <w:rFonts w:ascii="Bookman Old Style" w:hAnsi="Bookman Old Style"/>
          <w:sz w:val="24"/>
          <w:szCs w:val="24"/>
          <w:vertAlign w:val="superscript"/>
        </w:rPr>
        <w:t>o</w:t>
      </w:r>
      <w:r w:rsidRPr="00936DFC">
        <w:rPr>
          <w:rFonts w:ascii="Bookman Old Style" w:hAnsi="Bookman Old Style"/>
          <w:sz w:val="24"/>
          <w:szCs w:val="24"/>
        </w:rPr>
        <w:t xml:space="preserve"> és legfeljebb 50</w:t>
      </w:r>
      <w:r w:rsidRPr="00936DFC">
        <w:rPr>
          <w:rFonts w:ascii="Bookman Old Style" w:hAnsi="Bookman Old Style"/>
          <w:sz w:val="24"/>
          <w:szCs w:val="24"/>
          <w:vertAlign w:val="superscript"/>
        </w:rPr>
        <w:t>o</w:t>
      </w:r>
      <w:r w:rsidRPr="00936DFC">
        <w:rPr>
          <w:rFonts w:ascii="Bookman Old Style" w:hAnsi="Bookman Old Style"/>
          <w:sz w:val="24"/>
          <w:szCs w:val="24"/>
        </w:rPr>
        <w:t xml:space="preserve"> lehet.  35</w:t>
      </w:r>
      <w:r w:rsidRPr="00936DFC">
        <w:rPr>
          <w:rFonts w:ascii="Bookman Old Style" w:hAnsi="Bookman Old Style"/>
          <w:sz w:val="24"/>
          <w:szCs w:val="24"/>
          <w:vertAlign w:val="superscript"/>
        </w:rPr>
        <w:t>o</w:t>
      </w:r>
      <w:r w:rsidRPr="00936DFC">
        <w:rPr>
          <w:rFonts w:ascii="Bookman Old Style" w:hAnsi="Bookman Old Style"/>
          <w:sz w:val="24"/>
          <w:szCs w:val="24"/>
        </w:rPr>
        <w:t>-nál alacsonyabb hajlásszög maximum a tetőfelület 40%-án lehet. Lapostető nem megengedett.</w:t>
      </w:r>
    </w:p>
    <w:p w:rsidR="00A12C0C" w:rsidRPr="00936DFC" w:rsidRDefault="00A12C0C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D80135" w:rsidRPr="00936DFC" w:rsidRDefault="00231286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47</w:t>
      </w:r>
      <w:r w:rsidR="00043F5A" w:rsidRPr="00936DFC">
        <w:rPr>
          <w:rFonts w:ascii="Bookman Old Style" w:hAnsi="Bookman Old Style"/>
          <w:sz w:val="24"/>
          <w:szCs w:val="24"/>
        </w:rPr>
        <w:t>. §</w:t>
      </w:r>
    </w:p>
    <w:p w:rsidR="00A12C0C" w:rsidRPr="00936DFC" w:rsidRDefault="00A12C0C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A magastetők és ereszcsendesítők tetőfedéséhez égetett agyag sötétebb vagy világosabb árnyalata vagy ahhoz hasonló színezésű betoncserép használható. Nem lehet: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 a)   fényes felületű,  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 b)   barna, 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 c)    harsány színű piros és 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 d)   összhatásában kirívóan tarka 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      fedés.</w:t>
      </w:r>
    </w:p>
    <w:p w:rsidR="00A12C0C" w:rsidRPr="00936DFC" w:rsidRDefault="00A12C0C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D80135" w:rsidRPr="00936DFC" w:rsidRDefault="00231286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48</w:t>
      </w:r>
      <w:r w:rsidR="00043F5A" w:rsidRPr="00936DFC">
        <w:rPr>
          <w:rFonts w:ascii="Bookman Old Style" w:hAnsi="Bookman Old Style"/>
          <w:sz w:val="24"/>
          <w:szCs w:val="24"/>
        </w:rPr>
        <w:t>. §</w:t>
      </w:r>
    </w:p>
    <w:p w:rsidR="00A12C0C" w:rsidRPr="00936DFC" w:rsidRDefault="00A12C0C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color w:val="FF0000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35</w:t>
      </w:r>
      <w:r w:rsidRPr="00936DFC">
        <w:rPr>
          <w:rFonts w:ascii="Bookman Old Style" w:hAnsi="Bookman Old Style"/>
          <w:sz w:val="24"/>
          <w:szCs w:val="24"/>
          <w:vertAlign w:val="superscript"/>
        </w:rPr>
        <w:t>o</w:t>
      </w:r>
      <w:r w:rsidRPr="00936DFC">
        <w:rPr>
          <w:rFonts w:ascii="Bookman Old Style" w:hAnsi="Bookman Old Style"/>
          <w:sz w:val="24"/>
          <w:szCs w:val="24"/>
        </w:rPr>
        <w:t>–</w:t>
      </w:r>
      <w:proofErr w:type="spellStart"/>
      <w:r w:rsidRPr="00936DFC">
        <w:rPr>
          <w:rFonts w:ascii="Bookman Old Style" w:hAnsi="Bookman Old Style"/>
          <w:sz w:val="24"/>
          <w:szCs w:val="24"/>
        </w:rPr>
        <w:t>nál</w:t>
      </w:r>
      <w:proofErr w:type="spellEnd"/>
      <w:r w:rsidRPr="00936DFC">
        <w:rPr>
          <w:rFonts w:ascii="Bookman Old Style" w:hAnsi="Bookman Old Style"/>
          <w:sz w:val="24"/>
          <w:szCs w:val="24"/>
        </w:rPr>
        <w:t xml:space="preserve"> alacsonyabb hajlásszög esetén nem fényes, szürkés árnyalatú korcolt lemezfedést kell alkalmazni, kivételt képez ez alól az ereszcsendesítő fedése. </w:t>
      </w:r>
    </w:p>
    <w:p w:rsidR="00A12C0C" w:rsidRPr="00936DFC" w:rsidRDefault="00A12C0C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D80135" w:rsidRPr="00936DFC" w:rsidRDefault="00231286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49</w:t>
      </w:r>
      <w:r w:rsidR="00043F5A" w:rsidRPr="00936DFC">
        <w:rPr>
          <w:rFonts w:ascii="Bookman Old Style" w:hAnsi="Bookman Old Style"/>
          <w:sz w:val="24"/>
          <w:szCs w:val="24"/>
        </w:rPr>
        <w:t>. §</w:t>
      </w:r>
    </w:p>
    <w:p w:rsidR="00A12C0C" w:rsidRPr="00936DFC" w:rsidRDefault="00A12C0C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A12C0C" w:rsidRPr="00936DFC" w:rsidRDefault="00043F5A" w:rsidP="00043F5A">
      <w:pPr>
        <w:pStyle w:val="Nincstrkz"/>
        <w:jc w:val="both"/>
        <w:rPr>
          <w:rFonts w:ascii="Bookman Old Style" w:hAnsi="Bookman Old Style"/>
          <w:color w:val="FF0000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Az egyedi védelem alatt álló épület eredeti fedése visszaépíthető, </w:t>
      </w:r>
      <w:r w:rsidRPr="00936DFC">
        <w:rPr>
          <w:rFonts w:ascii="Bookman Old Style" w:hAnsi="Bookman Old Style"/>
          <w:color w:val="000000" w:themeColor="text1"/>
          <w:sz w:val="24"/>
          <w:szCs w:val="24"/>
        </w:rPr>
        <w:t>amennyiben az településképi értéket képvisel.</w:t>
      </w:r>
      <w:r w:rsidR="00B44499" w:rsidRPr="00936DFC">
        <w:rPr>
          <w:rFonts w:ascii="Bookman Old Style" w:hAnsi="Bookman Old Style"/>
          <w:color w:val="FF0000"/>
          <w:sz w:val="24"/>
          <w:szCs w:val="24"/>
        </w:rPr>
        <w:t xml:space="preserve"> </w:t>
      </w:r>
    </w:p>
    <w:p w:rsidR="0099728A" w:rsidRPr="00936DFC" w:rsidRDefault="0099728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D80135" w:rsidRPr="00936DFC" w:rsidRDefault="00231286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50</w:t>
      </w:r>
      <w:r w:rsidR="00043F5A" w:rsidRPr="00936DFC">
        <w:rPr>
          <w:rFonts w:ascii="Bookman Old Style" w:hAnsi="Bookman Old Style"/>
          <w:sz w:val="24"/>
          <w:szCs w:val="24"/>
        </w:rPr>
        <w:t>.§</w:t>
      </w:r>
    </w:p>
    <w:p w:rsidR="00A12C0C" w:rsidRPr="00936DFC" w:rsidRDefault="00A12C0C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Az egységes utcakép érdekében új épület építésekor az épület tetőgerincének utcához viszonyított iránya tekintetében nem lehet eltérni az utcában jellemzően kialakult tetőgerinc iránytól. </w:t>
      </w:r>
    </w:p>
    <w:p w:rsidR="00A12C0C" w:rsidRPr="00936DFC" w:rsidRDefault="00A12C0C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D80135" w:rsidRPr="00936DFC" w:rsidRDefault="00231286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51</w:t>
      </w:r>
      <w:r w:rsidR="00043F5A" w:rsidRPr="00936DFC">
        <w:rPr>
          <w:rFonts w:ascii="Bookman Old Style" w:hAnsi="Bookman Old Style"/>
          <w:sz w:val="24"/>
          <w:szCs w:val="24"/>
        </w:rPr>
        <w:t>. §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Tetőablak kialakítása során </w:t>
      </w:r>
    </w:p>
    <w:p w:rsidR="00043F5A" w:rsidRPr="00936DFC" w:rsidRDefault="00043F5A" w:rsidP="00A12C0C">
      <w:pPr>
        <w:pStyle w:val="Nincstrkz"/>
        <w:ind w:left="709" w:hanging="709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 a) tetőzetre merőleges nyeregtetővel kialakított tetőfelépítmény (un. „kutyaól” jellegű ablak)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 b)  hegyes, tor</w:t>
      </w:r>
      <w:r w:rsidR="0099728A" w:rsidRPr="00936DFC">
        <w:rPr>
          <w:rFonts w:ascii="Bookman Old Style" w:hAnsi="Bookman Old Style"/>
          <w:sz w:val="24"/>
          <w:szCs w:val="24"/>
        </w:rPr>
        <w:t>o</w:t>
      </w:r>
      <w:r w:rsidRPr="00936DFC">
        <w:rPr>
          <w:rFonts w:ascii="Bookman Old Style" w:hAnsi="Bookman Old Style"/>
          <w:sz w:val="24"/>
          <w:szCs w:val="24"/>
        </w:rPr>
        <w:t>nyszerű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 c)   aránytalanul nagy tetőkiállások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      nem megengedett</w:t>
      </w:r>
      <w:r w:rsidR="00A12C0C" w:rsidRPr="00936DFC">
        <w:rPr>
          <w:rFonts w:ascii="Bookman Old Style" w:hAnsi="Bookman Old Style"/>
          <w:sz w:val="24"/>
          <w:szCs w:val="24"/>
        </w:rPr>
        <w:t>ek</w:t>
      </w:r>
      <w:r w:rsidRPr="00936DFC">
        <w:rPr>
          <w:rFonts w:ascii="Bookman Old Style" w:hAnsi="Bookman Old Style"/>
          <w:sz w:val="24"/>
          <w:szCs w:val="24"/>
        </w:rPr>
        <w:t>.</w:t>
      </w:r>
    </w:p>
    <w:p w:rsidR="00A12C0C" w:rsidRPr="00936DFC" w:rsidRDefault="00A12C0C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D80135" w:rsidRPr="00936DFC" w:rsidRDefault="00231286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52</w:t>
      </w:r>
      <w:r w:rsidR="00043F5A" w:rsidRPr="00936DFC">
        <w:rPr>
          <w:rFonts w:ascii="Bookman Old Style" w:hAnsi="Bookman Old Style"/>
          <w:sz w:val="24"/>
          <w:szCs w:val="24"/>
        </w:rPr>
        <w:t>. §</w:t>
      </w:r>
    </w:p>
    <w:p w:rsidR="00A12C0C" w:rsidRPr="00936DFC" w:rsidRDefault="00A12C0C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A12C0C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Tetőzeten</w:t>
      </w:r>
      <w:r w:rsidR="00A12C0C" w:rsidRPr="00936DFC">
        <w:rPr>
          <w:rFonts w:ascii="Bookman Old Style" w:hAnsi="Bookman Old Style"/>
          <w:sz w:val="24"/>
          <w:szCs w:val="24"/>
        </w:rPr>
        <w:t>,</w:t>
      </w:r>
      <w:r w:rsidRPr="00936DFC">
        <w:rPr>
          <w:rFonts w:ascii="Bookman Old Style" w:hAnsi="Bookman Old Style"/>
          <w:sz w:val="24"/>
          <w:szCs w:val="24"/>
        </w:rPr>
        <w:t xml:space="preserve"> mint az épület homlokzatának részén</w:t>
      </w:r>
      <w:r w:rsidR="00A12C0C" w:rsidRPr="00936DFC">
        <w:rPr>
          <w:rFonts w:ascii="Bookman Old Style" w:hAnsi="Bookman Old Style"/>
          <w:sz w:val="24"/>
          <w:szCs w:val="24"/>
        </w:rPr>
        <w:t>,</w:t>
      </w:r>
      <w:r w:rsidRPr="00936DFC">
        <w:rPr>
          <w:rFonts w:ascii="Bookman Old Style" w:hAnsi="Bookman Old Style"/>
          <w:sz w:val="24"/>
          <w:szCs w:val="24"/>
        </w:rPr>
        <w:t xml:space="preserve"> napenergia gyűjtő panel (napelem, napkollektor) csak tetősíkban alakítható ki, kiterjedése szabályos négyzet vagy téglalap alakú felület lehet. Az utcára merőleges gerincű tetőzeten az utcától a lehető legtávolabb kell elhelyezni. </w:t>
      </w:r>
    </w:p>
    <w:p w:rsidR="008B34C7" w:rsidRPr="00936DFC" w:rsidRDefault="008B34C7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D80135" w:rsidRPr="00936DFC" w:rsidRDefault="00231286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53</w:t>
      </w:r>
      <w:r w:rsidR="00043F5A" w:rsidRPr="00936DFC">
        <w:rPr>
          <w:rFonts w:ascii="Bookman Old Style" w:hAnsi="Bookman Old Style"/>
          <w:sz w:val="24"/>
          <w:szCs w:val="24"/>
        </w:rPr>
        <w:t>.§</w:t>
      </w:r>
    </w:p>
    <w:p w:rsidR="00A12C0C" w:rsidRPr="00936DFC" w:rsidRDefault="00A12C0C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Hagyományos épület bővítése esetén az új épületrészt a meglévő épülethez igazodva kell kialakítani úgy, hogy: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 a) az épület magassági csatlakozásait,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 b) a tető hajlásszögét,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 c) a tetőidom formáját – az értelemszerű szerkezeti eltérésekkel-,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 d) a nyílászárók méretét és formáját, anyagát, arányát és színezését,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 e) az alkalmazott homlokzati építőanyagok típusát, textúráját és 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 f)  az építmények színezését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     is figyelembe kell venni.</w:t>
      </w:r>
    </w:p>
    <w:p w:rsidR="00A12C0C" w:rsidRPr="00936DFC" w:rsidRDefault="00A12C0C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D80135" w:rsidRPr="00936DFC" w:rsidRDefault="00231286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54</w:t>
      </w:r>
      <w:r w:rsidR="00043F5A" w:rsidRPr="00936DFC">
        <w:rPr>
          <w:rFonts w:ascii="Bookman Old Style" w:hAnsi="Bookman Old Style"/>
          <w:sz w:val="24"/>
          <w:szCs w:val="24"/>
        </w:rPr>
        <w:t>.§</w:t>
      </w:r>
    </w:p>
    <w:p w:rsidR="00A12C0C" w:rsidRPr="00936DFC" w:rsidRDefault="00A12C0C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Az egyedi védelem alatt nem álló épület részleges vagy teljes bontással járó átépítése, új épület telken való elhelyezése esetén legalább utalni kell a hagyományos homlokzatképzésre, tömegtagolásra.</w:t>
      </w:r>
    </w:p>
    <w:p w:rsidR="00A12C0C" w:rsidRPr="00936DFC" w:rsidRDefault="00A12C0C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D80135" w:rsidRPr="00936DFC" w:rsidRDefault="00231286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55</w:t>
      </w:r>
      <w:r w:rsidR="00043F5A" w:rsidRPr="00936DFC">
        <w:rPr>
          <w:rFonts w:ascii="Bookman Old Style" w:hAnsi="Bookman Old Style"/>
          <w:sz w:val="24"/>
          <w:szCs w:val="24"/>
        </w:rPr>
        <w:t>.§</w:t>
      </w:r>
    </w:p>
    <w:p w:rsidR="00A12C0C" w:rsidRPr="00936DFC" w:rsidRDefault="00A12C0C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Közterületre néző homlokzaton 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 a) riasztó berendezés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 b) hőszivattyú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 c) klíma berendezés kültéri egysége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 d) parabola antenna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 e) világítás kivételével egyéb műszaki berendezés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     nem helyezhető el.</w:t>
      </w:r>
    </w:p>
    <w:p w:rsidR="00A12C0C" w:rsidRPr="00936DFC" w:rsidRDefault="00A12C0C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D80135" w:rsidRPr="00936DFC" w:rsidRDefault="00231286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56</w:t>
      </w:r>
      <w:r w:rsidR="00043F5A" w:rsidRPr="00936DFC">
        <w:rPr>
          <w:rFonts w:ascii="Bookman Old Style" w:hAnsi="Bookman Old Style"/>
          <w:sz w:val="24"/>
          <w:szCs w:val="24"/>
        </w:rPr>
        <w:t>.§</w:t>
      </w:r>
    </w:p>
    <w:p w:rsidR="00A12C0C" w:rsidRPr="00936DFC" w:rsidRDefault="00A12C0C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Közterületre néző tetőzeten, mint az épület homlokzatának részén 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 a) riasztó berendezés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 b) hőszivattyú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 c) klíma berendezés kültéri egysége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 d) parabola antenna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 e) világítás kivételével egyéb műszaki berendezés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     nem helyezhető el.</w:t>
      </w:r>
    </w:p>
    <w:p w:rsidR="00D80135" w:rsidRPr="00936DFC" w:rsidRDefault="00231286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57</w:t>
      </w:r>
      <w:r w:rsidR="00043F5A" w:rsidRPr="00936DFC">
        <w:rPr>
          <w:rFonts w:ascii="Bookman Old Style" w:hAnsi="Bookman Old Style"/>
          <w:sz w:val="24"/>
          <w:szCs w:val="24"/>
        </w:rPr>
        <w:t>.§</w:t>
      </w:r>
    </w:p>
    <w:p w:rsidR="00B44499" w:rsidRPr="00936DFC" w:rsidRDefault="00B44499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Utcai homlokzaton szerelt kémény nem helyezhető el, illetve </w:t>
      </w:r>
      <w:proofErr w:type="spellStart"/>
      <w:r w:rsidRPr="00936DFC">
        <w:rPr>
          <w:rFonts w:ascii="Bookman Old Style" w:hAnsi="Bookman Old Style"/>
          <w:sz w:val="24"/>
          <w:szCs w:val="24"/>
        </w:rPr>
        <w:t>parapetes</w:t>
      </w:r>
      <w:proofErr w:type="spellEnd"/>
      <w:r w:rsidRPr="00936DFC">
        <w:rPr>
          <w:rFonts w:ascii="Bookman Old Style" w:hAnsi="Bookman Old Style"/>
          <w:sz w:val="24"/>
          <w:szCs w:val="24"/>
        </w:rPr>
        <w:t xml:space="preserve"> kivezetés nem megengedett.</w:t>
      </w:r>
    </w:p>
    <w:p w:rsidR="00B44499" w:rsidRPr="00936DFC" w:rsidRDefault="00B44499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D80135" w:rsidRPr="00936DFC" w:rsidRDefault="00231286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58</w:t>
      </w:r>
      <w:r w:rsidR="00043F5A" w:rsidRPr="00936DFC">
        <w:rPr>
          <w:rFonts w:ascii="Bookman Old Style" w:hAnsi="Bookman Old Style"/>
          <w:sz w:val="24"/>
          <w:szCs w:val="24"/>
        </w:rPr>
        <w:t>.§</w:t>
      </w:r>
    </w:p>
    <w:p w:rsidR="00B44499" w:rsidRPr="00936DFC" w:rsidRDefault="00B44499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Homlokzatra - beleértve a tetőzetet is – szélkerék nem szerelhető.</w:t>
      </w:r>
    </w:p>
    <w:p w:rsidR="00B44499" w:rsidRPr="00936DFC" w:rsidRDefault="00B44499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D80135" w:rsidRPr="00936DFC" w:rsidRDefault="00231286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59</w:t>
      </w:r>
      <w:r w:rsidR="00043F5A" w:rsidRPr="00936DFC">
        <w:rPr>
          <w:rFonts w:ascii="Bookman Old Style" w:hAnsi="Bookman Old Style"/>
          <w:sz w:val="24"/>
          <w:szCs w:val="24"/>
        </w:rPr>
        <w:t>.§</w:t>
      </w:r>
    </w:p>
    <w:p w:rsidR="003F693D" w:rsidRPr="00936DFC" w:rsidRDefault="003F693D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Tetőzet - mint az épület homlokzatának része - fölé nyúló kémény csak falazott módon létesíthető, ez alól kivételt képeznek a gázkészülékek turbó kéményei.</w:t>
      </w:r>
    </w:p>
    <w:p w:rsidR="003F693D" w:rsidRPr="00936DFC" w:rsidRDefault="003F693D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3F693D" w:rsidRPr="00936DFC" w:rsidRDefault="003F693D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3F693D" w:rsidRPr="00936DFC" w:rsidRDefault="003F693D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D80135" w:rsidRPr="00936DFC" w:rsidRDefault="00231286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60</w:t>
      </w:r>
      <w:r w:rsidR="00043F5A" w:rsidRPr="00936DFC">
        <w:rPr>
          <w:rFonts w:ascii="Bookman Old Style" w:hAnsi="Bookman Old Style"/>
          <w:sz w:val="24"/>
          <w:szCs w:val="24"/>
        </w:rPr>
        <w:t>.§</w:t>
      </w:r>
    </w:p>
    <w:p w:rsidR="003F693D" w:rsidRPr="00936DFC" w:rsidRDefault="003F693D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Az egységes utcakép érdekében az utcában törekedni kell az egységes növényzet telepítésére. </w:t>
      </w:r>
    </w:p>
    <w:p w:rsidR="003F693D" w:rsidRPr="00936DFC" w:rsidRDefault="003F693D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D80135" w:rsidRPr="00936DFC" w:rsidRDefault="00231286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61</w:t>
      </w:r>
      <w:r w:rsidR="00043F5A" w:rsidRPr="00936DFC">
        <w:rPr>
          <w:rFonts w:ascii="Bookman Old Style" w:hAnsi="Bookman Old Style"/>
          <w:sz w:val="24"/>
          <w:szCs w:val="24"/>
        </w:rPr>
        <w:t>.§</w:t>
      </w:r>
    </w:p>
    <w:p w:rsidR="003F693D" w:rsidRPr="00936DFC" w:rsidRDefault="003F693D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A kötelezően kialakítandó zöldfelület minden megkezdett 120 m²-e után 1 db lombhullató, őshonos, nagy lombkoronát növelő fa ültetéséről és neveléséről kell gondoskodni.</w:t>
      </w:r>
    </w:p>
    <w:p w:rsidR="003F693D" w:rsidRPr="00936DFC" w:rsidRDefault="003F693D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D80135" w:rsidRPr="00936DFC" w:rsidRDefault="00231286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62</w:t>
      </w:r>
      <w:r w:rsidR="00043F5A" w:rsidRPr="00936DFC">
        <w:rPr>
          <w:rFonts w:ascii="Bookman Old Style" w:hAnsi="Bookman Old Style"/>
          <w:sz w:val="24"/>
          <w:szCs w:val="24"/>
        </w:rPr>
        <w:t>. §</w:t>
      </w:r>
    </w:p>
    <w:p w:rsidR="003F693D" w:rsidRPr="00936DFC" w:rsidRDefault="003F693D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(</w:t>
      </w:r>
      <w:r w:rsidR="006F1F1E" w:rsidRPr="00936DFC">
        <w:rPr>
          <w:rFonts w:ascii="Bookman Old Style" w:hAnsi="Bookman Old Style"/>
          <w:sz w:val="24"/>
          <w:szCs w:val="24"/>
        </w:rPr>
        <w:t>1</w:t>
      </w:r>
      <w:r w:rsidRPr="00936DFC">
        <w:rPr>
          <w:rFonts w:ascii="Bookman Old Style" w:hAnsi="Bookman Old Style"/>
          <w:sz w:val="24"/>
          <w:szCs w:val="24"/>
        </w:rPr>
        <w:t xml:space="preserve">) A pincékhez épített présházak homlokzatán mind anyagában, mind formavilágában a hagyományos, az eredeti helyi présházakra jellemző, azt </w:t>
      </w:r>
      <w:r w:rsidRPr="00936DFC">
        <w:rPr>
          <w:rFonts w:ascii="Bookman Old Style" w:hAnsi="Bookman Old Style"/>
          <w:sz w:val="24"/>
          <w:szCs w:val="24"/>
        </w:rPr>
        <w:lastRenderedPageBreak/>
        <w:t xml:space="preserve">tiszteletben tartó felületképzést, anyaghasználatot, díszítést, nyílásrendet, színezést kell alkalmazni.  A homlokzati falazat felületképzését kizárólag természetes anyagból: téglából, természetes helyi kőből, vagy vakolatból kell készíteni. </w:t>
      </w:r>
    </w:p>
    <w:p w:rsidR="00043F5A" w:rsidRPr="00936DFC" w:rsidRDefault="006F1F1E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(2</w:t>
      </w:r>
      <w:r w:rsidR="00043F5A" w:rsidRPr="00936DFC">
        <w:rPr>
          <w:rFonts w:ascii="Bookman Old Style" w:hAnsi="Bookman Old Style"/>
          <w:sz w:val="24"/>
          <w:szCs w:val="24"/>
        </w:rPr>
        <w:t>) A présházak közterületről látható tetőfelületén tetőablak nem alakítható ki.</w:t>
      </w:r>
    </w:p>
    <w:p w:rsidR="00043F5A" w:rsidRPr="00936DFC" w:rsidRDefault="006F1F1E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(3</w:t>
      </w:r>
      <w:r w:rsidR="00043F5A" w:rsidRPr="00936DFC">
        <w:rPr>
          <w:rFonts w:ascii="Bookman Old Style" w:hAnsi="Bookman Old Style"/>
          <w:sz w:val="24"/>
          <w:szCs w:val="24"/>
        </w:rPr>
        <w:t xml:space="preserve">) A présház nélküli pincék homlokzati falazatának felületképzését kizárólag téglából, természetes helyi kőből kell készíteni. </w:t>
      </w:r>
    </w:p>
    <w:p w:rsidR="00E7519E" w:rsidRPr="00936DFC" w:rsidRDefault="00E7519E" w:rsidP="00E7519E">
      <w:pPr>
        <w:pStyle w:val="Nincstrkz"/>
        <w:jc w:val="center"/>
        <w:rPr>
          <w:rFonts w:ascii="Bookman Old Style" w:hAnsi="Bookman Old Style"/>
          <w:b/>
          <w:sz w:val="24"/>
          <w:szCs w:val="24"/>
        </w:rPr>
      </w:pPr>
    </w:p>
    <w:p w:rsidR="00E7519E" w:rsidRPr="00936DFC" w:rsidRDefault="00E7519E" w:rsidP="00E7519E">
      <w:pPr>
        <w:pStyle w:val="Nincstrkz"/>
        <w:jc w:val="center"/>
        <w:rPr>
          <w:rFonts w:ascii="Bookman Old Style" w:hAnsi="Bookman Old Style"/>
          <w:b/>
          <w:sz w:val="24"/>
          <w:szCs w:val="24"/>
        </w:rPr>
      </w:pPr>
      <w:proofErr w:type="gramStart"/>
      <w:r w:rsidRPr="00936DFC">
        <w:rPr>
          <w:rFonts w:ascii="Bookman Old Style" w:hAnsi="Bookman Old Style"/>
          <w:b/>
          <w:sz w:val="24"/>
          <w:szCs w:val="24"/>
        </w:rPr>
        <w:t>A</w:t>
      </w:r>
      <w:proofErr w:type="gramEnd"/>
      <w:r w:rsidRPr="00936DFC">
        <w:rPr>
          <w:rFonts w:ascii="Bookman Old Style" w:hAnsi="Bookman Old Style"/>
          <w:b/>
          <w:sz w:val="24"/>
          <w:szCs w:val="24"/>
        </w:rPr>
        <w:t xml:space="preserve"> </w:t>
      </w:r>
      <w:r w:rsidRPr="00936DFC">
        <w:rPr>
          <w:rFonts w:ascii="Bookman Old Style" w:hAnsi="Bookman Old Style"/>
          <w:b/>
          <w:strike/>
          <w:sz w:val="24"/>
          <w:szCs w:val="24"/>
        </w:rPr>
        <w:t>egyéb</w:t>
      </w:r>
      <w:r w:rsidRPr="00936DFC">
        <w:rPr>
          <w:rFonts w:ascii="Bookman Old Style" w:hAnsi="Bookman Old Style"/>
          <w:b/>
          <w:sz w:val="24"/>
          <w:szCs w:val="24"/>
        </w:rPr>
        <w:t xml:space="preserve"> helyi területi és egyedi védelembe nem sorolt területekre vonatkozó </w:t>
      </w:r>
      <w:r w:rsidRPr="00936DFC">
        <w:rPr>
          <w:rFonts w:ascii="Bookman Old Style" w:hAnsi="Bookman Old Style"/>
          <w:b/>
          <w:strike/>
          <w:sz w:val="24"/>
          <w:szCs w:val="24"/>
        </w:rPr>
        <w:t>egyedi</w:t>
      </w:r>
      <w:r w:rsidRPr="00936DFC">
        <w:rPr>
          <w:rFonts w:ascii="Bookman Old Style" w:hAnsi="Bookman Old Style"/>
          <w:b/>
          <w:sz w:val="24"/>
          <w:szCs w:val="24"/>
        </w:rPr>
        <w:t>??? építészeti követelmények</w:t>
      </w:r>
    </w:p>
    <w:p w:rsidR="00E7519E" w:rsidRPr="00936DFC" w:rsidRDefault="00936DFC" w:rsidP="00E7519E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6</w:t>
      </w:r>
      <w:r w:rsidR="00E7519E" w:rsidRPr="00936DFC">
        <w:rPr>
          <w:rFonts w:ascii="Bookman Old Style" w:hAnsi="Bookman Old Style"/>
          <w:sz w:val="24"/>
          <w:szCs w:val="24"/>
        </w:rPr>
        <w:t xml:space="preserve">3. § </w:t>
      </w:r>
    </w:p>
    <w:p w:rsidR="00E7519E" w:rsidRPr="00936DFC" w:rsidRDefault="00E7519E" w:rsidP="00E7519E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E7519E" w:rsidRPr="00936DFC" w:rsidRDefault="00E7519E" w:rsidP="00E7519E">
      <w:pPr>
        <w:pStyle w:val="Nincstrkz"/>
        <w:shd w:val="clear" w:color="auto" w:fill="FFC000" w:themeFill="accent4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(1) A helyi védelemmel nem érintett vagy településképi szempontból nem meghatározó területeken (továbbiakban egyéb területek) az építmények anyaghasználatára, színezésére e § (</w:t>
      </w:r>
      <w:proofErr w:type="gramStart"/>
      <w:r w:rsidRPr="00936DFC">
        <w:rPr>
          <w:rFonts w:ascii="Bookman Old Style" w:hAnsi="Bookman Old Style"/>
          <w:sz w:val="24"/>
          <w:szCs w:val="24"/>
        </w:rPr>
        <w:t>2)-(</w:t>
      </w:r>
      <w:proofErr w:type="gramEnd"/>
      <w:r w:rsidRPr="00936DFC">
        <w:rPr>
          <w:rFonts w:ascii="Bookman Old Style" w:hAnsi="Bookman Old Style"/>
          <w:sz w:val="24"/>
          <w:szCs w:val="24"/>
        </w:rPr>
        <w:t>6) bekezdésben foglaltakat kell figyelembe venni alkalmazni.</w:t>
      </w:r>
    </w:p>
    <w:p w:rsidR="00E7519E" w:rsidRPr="00936DFC" w:rsidRDefault="00E7519E" w:rsidP="00E7519E">
      <w:pPr>
        <w:pStyle w:val="Nincstrkz"/>
        <w:shd w:val="clear" w:color="auto" w:fill="FFC000" w:themeFill="accent4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(2) A falfelületek felületképzése csak természetes anyagból - tégla, természetes kő, fa vagy vakolat – készülhet, ezektől eltérő anyagokból nem.</w:t>
      </w:r>
    </w:p>
    <w:p w:rsidR="00E7519E" w:rsidRPr="00936DFC" w:rsidRDefault="00E7519E" w:rsidP="00E7519E">
      <w:pPr>
        <w:pStyle w:val="Nincstrkz"/>
        <w:shd w:val="clear" w:color="auto" w:fill="FFC000" w:themeFill="accent4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(3) Természetes kőburkolat alkalmazása esetén a helyre jellemző színű követ - fehér, tört fehér színű – kell alkalmazni.</w:t>
      </w:r>
    </w:p>
    <w:p w:rsidR="00E7519E" w:rsidRPr="00936DFC" w:rsidRDefault="00E7519E" w:rsidP="00E7519E">
      <w:pPr>
        <w:pStyle w:val="Nincstrkz"/>
        <w:shd w:val="clear" w:color="auto" w:fill="FFC000" w:themeFill="accent4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(4) Téglaburkolat alkalmazása esetén sárga vagy terrakotta színű téglát kell felhasználni.</w:t>
      </w:r>
    </w:p>
    <w:p w:rsidR="00E7519E" w:rsidRPr="00936DFC" w:rsidRDefault="00E7519E" w:rsidP="00E7519E">
      <w:pPr>
        <w:pStyle w:val="Nincstrkz"/>
        <w:shd w:val="clear" w:color="auto" w:fill="FFC000" w:themeFill="accent4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(5) Építmények falazatának színezése során a település hagyományos, meleg árnyalatú, sárgával tört fehér, okkersárga árnyalatait, homok és agyagszínt, tégla és terrakotta színeket kell alkalmazni.</w:t>
      </w:r>
    </w:p>
    <w:p w:rsidR="00E7519E" w:rsidRPr="00936DFC" w:rsidRDefault="00E7519E" w:rsidP="00E7519E">
      <w:pPr>
        <w:pStyle w:val="Nincstrkz"/>
        <w:shd w:val="clear" w:color="auto" w:fill="FFC000" w:themeFill="accent4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(6) Új tetőzet építése esetén a magastetők és ereszcsendesítők tetőfedése égetett agyag sötétebb vagy világosabb árnyalata vagy ahhoz hasonló színezésű betoncserép használható. Nem lehet:</w:t>
      </w:r>
    </w:p>
    <w:p w:rsidR="00E7519E" w:rsidRPr="00936DFC" w:rsidRDefault="00E7519E" w:rsidP="00E7519E">
      <w:pPr>
        <w:pStyle w:val="Nincstrkz"/>
        <w:shd w:val="clear" w:color="auto" w:fill="FFC000" w:themeFill="accent4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 a)  fényes felületű,  </w:t>
      </w:r>
    </w:p>
    <w:p w:rsidR="00E7519E" w:rsidRPr="00936DFC" w:rsidRDefault="00E7519E" w:rsidP="00E7519E">
      <w:pPr>
        <w:pStyle w:val="Nincstrkz"/>
        <w:shd w:val="clear" w:color="auto" w:fill="FFC000" w:themeFill="accent4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 b)  sötét barna, </w:t>
      </w:r>
    </w:p>
    <w:p w:rsidR="00E7519E" w:rsidRPr="00936DFC" w:rsidRDefault="00E7519E" w:rsidP="00E7519E">
      <w:pPr>
        <w:pStyle w:val="Nincstrkz"/>
        <w:shd w:val="clear" w:color="auto" w:fill="FFC000" w:themeFill="accent4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 c)  harsány színű piros és </w:t>
      </w:r>
    </w:p>
    <w:p w:rsidR="00E7519E" w:rsidRPr="00936DFC" w:rsidRDefault="00E7519E" w:rsidP="00E7519E">
      <w:pPr>
        <w:pStyle w:val="Nincstrkz"/>
        <w:shd w:val="clear" w:color="auto" w:fill="FFC000" w:themeFill="accent4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 d)  összhatásában kirívóan tarka </w:t>
      </w:r>
    </w:p>
    <w:p w:rsidR="00E7519E" w:rsidRPr="00936DFC" w:rsidRDefault="00E7519E" w:rsidP="00936DFC">
      <w:pPr>
        <w:pStyle w:val="Nincstrkz"/>
        <w:ind w:left="709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fedés.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F352D3" w:rsidP="00D80135">
      <w:pPr>
        <w:pStyle w:val="Nincstrkz"/>
        <w:jc w:val="center"/>
        <w:rPr>
          <w:rFonts w:ascii="Bookman Old Style" w:hAnsi="Bookman Old Style"/>
          <w:b/>
          <w:sz w:val="24"/>
          <w:szCs w:val="24"/>
        </w:rPr>
      </w:pPr>
      <w:r w:rsidRPr="00936DFC">
        <w:rPr>
          <w:rFonts w:ascii="Bookman Old Style" w:hAnsi="Bookman Old Style"/>
          <w:b/>
          <w:sz w:val="24"/>
          <w:szCs w:val="24"/>
        </w:rPr>
        <w:t>7</w:t>
      </w:r>
      <w:r w:rsidR="00043F5A" w:rsidRPr="00936DFC">
        <w:rPr>
          <w:rFonts w:ascii="Bookman Old Style" w:hAnsi="Bookman Old Style"/>
          <w:b/>
          <w:sz w:val="24"/>
          <w:szCs w:val="24"/>
        </w:rPr>
        <w:t>.   Az egyes sajátos építmények, műtárgyak elhelyezése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D80135" w:rsidRPr="00936DFC" w:rsidRDefault="00231286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6</w:t>
      </w:r>
      <w:r w:rsidR="00936DFC">
        <w:rPr>
          <w:rFonts w:ascii="Bookman Old Style" w:hAnsi="Bookman Old Style"/>
          <w:sz w:val="24"/>
          <w:szCs w:val="24"/>
        </w:rPr>
        <w:t>4</w:t>
      </w:r>
      <w:r w:rsidR="00043F5A" w:rsidRPr="00936DFC">
        <w:rPr>
          <w:rFonts w:ascii="Bookman Old Style" w:hAnsi="Bookman Old Style"/>
          <w:sz w:val="24"/>
          <w:szCs w:val="24"/>
        </w:rPr>
        <w:t>.§</w:t>
      </w:r>
    </w:p>
    <w:p w:rsidR="003F693D" w:rsidRPr="00936DFC" w:rsidRDefault="003F693D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Új antenna (átjátszó) nem helyezhető el településképet meghatározó területen, valamint helyi területi védelem alatt lévő területen.</w:t>
      </w:r>
    </w:p>
    <w:p w:rsidR="003F693D" w:rsidRPr="00936DFC" w:rsidRDefault="003F693D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D80135" w:rsidRPr="00936DFC" w:rsidRDefault="00231286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6</w:t>
      </w:r>
      <w:r w:rsidR="00936DFC">
        <w:rPr>
          <w:rFonts w:ascii="Bookman Old Style" w:hAnsi="Bookman Old Style"/>
          <w:sz w:val="24"/>
          <w:szCs w:val="24"/>
        </w:rPr>
        <w:t>5</w:t>
      </w:r>
      <w:r w:rsidR="00043F5A" w:rsidRPr="00936DFC">
        <w:rPr>
          <w:rFonts w:ascii="Bookman Old Style" w:hAnsi="Bookman Old Style"/>
          <w:sz w:val="24"/>
          <w:szCs w:val="24"/>
        </w:rPr>
        <w:t>.§</w:t>
      </w:r>
    </w:p>
    <w:p w:rsidR="003F693D" w:rsidRPr="00936DFC" w:rsidRDefault="003F693D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Azokon a területeken, amelyek nem állnak helyi területi védelem alatt és településképet nem meghatározó területek, ott új antenna kizárólag a már meglévő antenna tartószerkezetére szerelhető fel. </w:t>
      </w:r>
    </w:p>
    <w:p w:rsidR="003F693D" w:rsidRPr="00936DFC" w:rsidRDefault="003F693D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3F693D" w:rsidRPr="00936DFC" w:rsidRDefault="003F693D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D80135" w:rsidRPr="00936DFC" w:rsidRDefault="00231286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6</w:t>
      </w:r>
      <w:r w:rsidR="00936DFC">
        <w:rPr>
          <w:rFonts w:ascii="Bookman Old Style" w:hAnsi="Bookman Old Style"/>
          <w:sz w:val="24"/>
          <w:szCs w:val="24"/>
        </w:rPr>
        <w:t>6</w:t>
      </w:r>
      <w:r w:rsidR="00043F5A" w:rsidRPr="00936DFC">
        <w:rPr>
          <w:rFonts w:ascii="Bookman Old Style" w:hAnsi="Bookman Old Style"/>
          <w:sz w:val="24"/>
          <w:szCs w:val="24"/>
        </w:rPr>
        <w:t>.§</w:t>
      </w:r>
    </w:p>
    <w:p w:rsidR="003F693D" w:rsidRPr="00936DFC" w:rsidRDefault="003F693D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Azokon a területeken, amelyek nem állnak helyi területi védelem alatt</w:t>
      </w:r>
      <w:r w:rsidR="005E4245" w:rsidRPr="00936DFC">
        <w:rPr>
          <w:rFonts w:ascii="Bookman Old Style" w:hAnsi="Bookman Old Style"/>
          <w:sz w:val="24"/>
          <w:szCs w:val="24"/>
        </w:rPr>
        <w:t>,</w:t>
      </w:r>
      <w:r w:rsidRPr="00936DFC">
        <w:rPr>
          <w:rFonts w:ascii="Bookman Old Style" w:hAnsi="Bookman Old Style"/>
          <w:sz w:val="24"/>
          <w:szCs w:val="24"/>
        </w:rPr>
        <w:t xml:space="preserve"> bekötővezeték csak földkábellel </w:t>
      </w:r>
      <w:r w:rsidR="005E4245" w:rsidRPr="00936DFC">
        <w:rPr>
          <w:rFonts w:ascii="Bookman Old Style" w:hAnsi="Bookman Old Style"/>
          <w:sz w:val="24"/>
          <w:szCs w:val="24"/>
        </w:rPr>
        <w:t>csatlakozhat a gerinchálózathoz.</w:t>
      </w:r>
      <w:r w:rsidRPr="00936DFC">
        <w:rPr>
          <w:rFonts w:ascii="Bookman Old Style" w:hAnsi="Bookman Old Style"/>
          <w:sz w:val="24"/>
          <w:szCs w:val="24"/>
        </w:rPr>
        <w:t xml:space="preserve"> </w:t>
      </w:r>
      <w:r w:rsidR="00DF15B9" w:rsidRPr="00936DFC">
        <w:rPr>
          <w:rFonts w:ascii="Bookman Old Style" w:hAnsi="Bookman Old Style"/>
          <w:sz w:val="24"/>
          <w:szCs w:val="24"/>
        </w:rPr>
        <w:t>A</w:t>
      </w:r>
      <w:r w:rsidRPr="00936DFC">
        <w:rPr>
          <w:rFonts w:ascii="Bookman Old Style" w:hAnsi="Bookman Old Style"/>
          <w:sz w:val="24"/>
          <w:szCs w:val="24"/>
        </w:rPr>
        <w:t xml:space="preserve"> légvezetékek oszlopait </w:t>
      </w:r>
      <w:r w:rsidRPr="00936DFC">
        <w:rPr>
          <w:rFonts w:ascii="Bookman Old Style" w:hAnsi="Bookman Old Style"/>
          <w:color w:val="000000" w:themeColor="text1"/>
          <w:sz w:val="24"/>
          <w:szCs w:val="24"/>
        </w:rPr>
        <w:t>faanyagúakra</w:t>
      </w:r>
      <w:r w:rsidRPr="00936DFC">
        <w:rPr>
          <w:rFonts w:ascii="Bookman Old Style" w:hAnsi="Bookman Old Style"/>
          <w:sz w:val="24"/>
          <w:szCs w:val="24"/>
        </w:rPr>
        <w:t xml:space="preserve"> kell cserélni, vagy földkábeles hálózatra kell kiváltani. Újonnan beépülő területeken az elektronikus és hírközlési hálózat felszín felett nem vezethető.</w:t>
      </w:r>
    </w:p>
    <w:p w:rsidR="00312B8C" w:rsidRPr="00936DFC" w:rsidRDefault="00312B8C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D80135" w:rsidRPr="00936DFC" w:rsidRDefault="00231286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6</w:t>
      </w:r>
      <w:r w:rsidR="00936DFC">
        <w:rPr>
          <w:rFonts w:ascii="Bookman Old Style" w:hAnsi="Bookman Old Style"/>
          <w:sz w:val="24"/>
          <w:szCs w:val="24"/>
        </w:rPr>
        <w:t>7</w:t>
      </w:r>
      <w:r w:rsidR="00043F5A" w:rsidRPr="00936DFC">
        <w:rPr>
          <w:rFonts w:ascii="Bookman Old Style" w:hAnsi="Bookman Old Style"/>
          <w:sz w:val="24"/>
          <w:szCs w:val="24"/>
        </w:rPr>
        <w:t>.§</w:t>
      </w:r>
    </w:p>
    <w:p w:rsidR="003F693D" w:rsidRPr="00936DFC" w:rsidRDefault="003F693D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A helyi területi védelem alatt álló területen a légvezetékeket fokozatosan föld alá kell helyezni. Új elektronikus és hírközlési hálózat kizárólag felszín alatt vezethető.</w:t>
      </w:r>
    </w:p>
    <w:p w:rsidR="00312B8C" w:rsidRPr="00936DFC" w:rsidRDefault="00312B8C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D80135" w:rsidRPr="00936DFC" w:rsidRDefault="00231286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6</w:t>
      </w:r>
      <w:r w:rsidR="00936DFC">
        <w:rPr>
          <w:rFonts w:ascii="Bookman Old Style" w:hAnsi="Bookman Old Style"/>
          <w:sz w:val="24"/>
          <w:szCs w:val="24"/>
        </w:rPr>
        <w:t>8</w:t>
      </w:r>
      <w:r w:rsidR="00043F5A" w:rsidRPr="00936DFC">
        <w:rPr>
          <w:rFonts w:ascii="Bookman Old Style" w:hAnsi="Bookman Old Style"/>
          <w:sz w:val="24"/>
          <w:szCs w:val="24"/>
        </w:rPr>
        <w:t>.§</w:t>
      </w:r>
    </w:p>
    <w:p w:rsidR="003F693D" w:rsidRPr="00936DFC" w:rsidRDefault="003F693D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Vezeték nélküli elektronikus hírközlés szolgáltatás antennáinak telepítése tilos </w:t>
      </w:r>
    </w:p>
    <w:p w:rsidR="00043F5A" w:rsidRPr="00936DFC" w:rsidRDefault="00043F5A" w:rsidP="00D80135">
      <w:pPr>
        <w:pStyle w:val="Nincstrkz"/>
        <w:ind w:left="567" w:hanging="567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 a) </w:t>
      </w:r>
      <w:r w:rsidR="00F5445D" w:rsidRPr="00936DFC">
        <w:rPr>
          <w:rFonts w:ascii="Bookman Old Style" w:hAnsi="Bookman Old Style"/>
          <w:sz w:val="24"/>
          <w:szCs w:val="24"/>
        </w:rPr>
        <w:t xml:space="preserve">az </w:t>
      </w:r>
      <w:r w:rsidRPr="00936DFC">
        <w:rPr>
          <w:rFonts w:ascii="Bookman Old Style" w:hAnsi="Bookman Old Style"/>
          <w:sz w:val="24"/>
          <w:szCs w:val="24"/>
        </w:rPr>
        <w:t>ökológiai hálózat részét képező magterületen, ökológiai folyosón, és puffer területen,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 b) </w:t>
      </w:r>
      <w:r w:rsidR="00F5445D" w:rsidRPr="00936DFC">
        <w:rPr>
          <w:rFonts w:ascii="Bookman Old Style" w:hAnsi="Bookman Old Style"/>
          <w:sz w:val="24"/>
          <w:szCs w:val="24"/>
        </w:rPr>
        <w:t xml:space="preserve">a </w:t>
      </w:r>
      <w:r w:rsidRPr="00936DFC">
        <w:rPr>
          <w:rFonts w:ascii="Bookman Old Style" w:hAnsi="Bookman Old Style"/>
          <w:sz w:val="24"/>
          <w:szCs w:val="24"/>
        </w:rPr>
        <w:t>tájképvédelmi területen,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 c) </w:t>
      </w:r>
      <w:r w:rsidR="00F5445D" w:rsidRPr="00936DFC">
        <w:rPr>
          <w:rFonts w:ascii="Bookman Old Style" w:hAnsi="Bookman Old Style"/>
          <w:sz w:val="24"/>
          <w:szCs w:val="24"/>
        </w:rPr>
        <w:t xml:space="preserve">a </w:t>
      </w:r>
      <w:proofErr w:type="spellStart"/>
      <w:r w:rsidRPr="00936DFC">
        <w:rPr>
          <w:rFonts w:ascii="Bookman Old Style" w:hAnsi="Bookman Old Style"/>
          <w:sz w:val="24"/>
          <w:szCs w:val="24"/>
        </w:rPr>
        <w:t>natura</w:t>
      </w:r>
      <w:proofErr w:type="spellEnd"/>
      <w:r w:rsidRPr="00936DFC">
        <w:rPr>
          <w:rFonts w:ascii="Bookman Old Style" w:hAnsi="Bookman Old Style"/>
          <w:sz w:val="24"/>
          <w:szCs w:val="24"/>
        </w:rPr>
        <w:t xml:space="preserve"> 2000 területen,</w:t>
      </w:r>
      <w:r w:rsidR="00FA14C7" w:rsidRPr="00936DFC">
        <w:rPr>
          <w:rFonts w:ascii="Bookman Old Style" w:hAnsi="Bookman Old Style"/>
          <w:sz w:val="24"/>
          <w:szCs w:val="24"/>
        </w:rPr>
        <w:t xml:space="preserve"> 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 d) </w:t>
      </w:r>
      <w:r w:rsidR="00F5445D" w:rsidRPr="00936DFC">
        <w:rPr>
          <w:rFonts w:ascii="Bookman Old Style" w:hAnsi="Bookman Old Style"/>
          <w:sz w:val="24"/>
          <w:szCs w:val="24"/>
        </w:rPr>
        <w:t xml:space="preserve">a </w:t>
      </w:r>
      <w:r w:rsidRPr="00936DFC">
        <w:rPr>
          <w:rFonts w:ascii="Bookman Old Style" w:hAnsi="Bookman Old Style"/>
          <w:sz w:val="24"/>
          <w:szCs w:val="24"/>
        </w:rPr>
        <w:t>helyi jelentőségű védett természeti területen,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 e) </w:t>
      </w:r>
      <w:r w:rsidR="00F5445D" w:rsidRPr="00936DFC">
        <w:rPr>
          <w:rFonts w:ascii="Bookman Old Style" w:hAnsi="Bookman Old Style"/>
          <w:sz w:val="24"/>
          <w:szCs w:val="24"/>
        </w:rPr>
        <w:t xml:space="preserve">a </w:t>
      </w:r>
      <w:r w:rsidRPr="00936DFC">
        <w:rPr>
          <w:rFonts w:ascii="Bookman Old Style" w:hAnsi="Bookman Old Style"/>
          <w:sz w:val="24"/>
          <w:szCs w:val="24"/>
        </w:rPr>
        <w:t>helyi területi védelem alatt álló területen és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 f) </w:t>
      </w:r>
      <w:r w:rsidR="00F5445D" w:rsidRPr="00936DFC">
        <w:rPr>
          <w:rFonts w:ascii="Bookman Old Style" w:hAnsi="Bookman Old Style"/>
          <w:sz w:val="24"/>
          <w:szCs w:val="24"/>
        </w:rPr>
        <w:t xml:space="preserve">a </w:t>
      </w:r>
      <w:r w:rsidRPr="00936DFC">
        <w:rPr>
          <w:rFonts w:ascii="Bookman Old Style" w:hAnsi="Bookman Old Style"/>
          <w:sz w:val="24"/>
          <w:szCs w:val="24"/>
        </w:rPr>
        <w:t>helyi egyedi védettségű épület 100 m-es környezetében.</w:t>
      </w:r>
    </w:p>
    <w:p w:rsidR="00685B0E" w:rsidRPr="00936DFC" w:rsidRDefault="00685B0E" w:rsidP="00043F5A">
      <w:pPr>
        <w:pStyle w:val="Nincstrkz"/>
        <w:jc w:val="both"/>
        <w:rPr>
          <w:rFonts w:ascii="Bookman Old Style" w:hAnsi="Bookman Old Style"/>
          <w:color w:val="FF0000"/>
          <w:sz w:val="24"/>
          <w:szCs w:val="24"/>
        </w:rPr>
      </w:pPr>
    </w:p>
    <w:p w:rsidR="00D80135" w:rsidRPr="00936DFC" w:rsidRDefault="00231286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6</w:t>
      </w:r>
      <w:r w:rsidR="00936DFC">
        <w:rPr>
          <w:rFonts w:ascii="Bookman Old Style" w:hAnsi="Bookman Old Style"/>
          <w:sz w:val="24"/>
          <w:szCs w:val="24"/>
        </w:rPr>
        <w:t>9</w:t>
      </w:r>
      <w:r w:rsidR="00043F5A" w:rsidRPr="00936DFC">
        <w:rPr>
          <w:rFonts w:ascii="Bookman Old Style" w:hAnsi="Bookman Old Style"/>
          <w:sz w:val="24"/>
          <w:szCs w:val="24"/>
        </w:rPr>
        <w:t>.§</w:t>
      </w:r>
    </w:p>
    <w:p w:rsidR="003F693D" w:rsidRPr="00936DFC" w:rsidRDefault="003F693D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Transzformátor állomás a helyi védett területeken nem helyezhető el. Településképet meghatározó területeken kizárólag olyan építményben helyezhető el, amelyet az adott területre előírt anyagokból alakítottak ki és amely formavilágában illeszkedik a településképhez. 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F352D3" w:rsidP="00D80135">
      <w:pPr>
        <w:pStyle w:val="Nincstrkz"/>
        <w:jc w:val="center"/>
        <w:rPr>
          <w:rFonts w:ascii="Bookman Old Style" w:hAnsi="Bookman Old Style"/>
          <w:b/>
          <w:sz w:val="24"/>
          <w:szCs w:val="24"/>
        </w:rPr>
      </w:pPr>
      <w:r w:rsidRPr="00936DFC">
        <w:rPr>
          <w:rFonts w:ascii="Bookman Old Style" w:hAnsi="Bookman Old Style"/>
          <w:b/>
          <w:sz w:val="24"/>
          <w:szCs w:val="24"/>
        </w:rPr>
        <w:t>8</w:t>
      </w:r>
      <w:r w:rsidR="00043F5A" w:rsidRPr="00936DFC">
        <w:rPr>
          <w:rFonts w:ascii="Bookman Old Style" w:hAnsi="Bookman Old Style"/>
          <w:b/>
          <w:sz w:val="24"/>
          <w:szCs w:val="24"/>
        </w:rPr>
        <w:t>.   A reklámhordozókra vonatkozó településképi követelmények</w:t>
      </w:r>
    </w:p>
    <w:p w:rsidR="00046A48" w:rsidRPr="00936DFC" w:rsidRDefault="00046A48" w:rsidP="00DB6BE4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DB6BE4" w:rsidRPr="00936DFC" w:rsidRDefault="00936DFC" w:rsidP="00DB6BE4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70</w:t>
      </w:r>
      <w:r w:rsidR="00DB6BE4" w:rsidRPr="00936DFC">
        <w:rPr>
          <w:rFonts w:ascii="Bookman Old Style" w:hAnsi="Bookman Old Style"/>
          <w:sz w:val="24"/>
          <w:szCs w:val="24"/>
        </w:rPr>
        <w:t xml:space="preserve">. § </w:t>
      </w:r>
    </w:p>
    <w:p w:rsidR="00DB6BE4" w:rsidRPr="00936DFC" w:rsidRDefault="00DB6BE4" w:rsidP="00DB6BE4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DB6BE4" w:rsidRPr="00936DFC" w:rsidRDefault="00DB6BE4" w:rsidP="00DB6BE4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A helyi </w:t>
      </w:r>
      <w:r w:rsidR="00046A48" w:rsidRPr="00936DFC">
        <w:rPr>
          <w:rFonts w:ascii="Bookman Old Style" w:hAnsi="Bookman Old Style"/>
          <w:sz w:val="24"/>
          <w:szCs w:val="24"/>
        </w:rPr>
        <w:t xml:space="preserve">területi </w:t>
      </w:r>
      <w:r w:rsidRPr="00936DFC">
        <w:rPr>
          <w:rFonts w:ascii="Bookman Old Style" w:hAnsi="Bookman Old Style"/>
          <w:sz w:val="24"/>
          <w:szCs w:val="24"/>
        </w:rPr>
        <w:t>védelem alatt álló területeken</w:t>
      </w:r>
      <w:r w:rsidR="00046A48" w:rsidRPr="00936DFC">
        <w:rPr>
          <w:rFonts w:ascii="Bookman Old Style" w:hAnsi="Bookman Old Style"/>
          <w:sz w:val="24"/>
          <w:szCs w:val="24"/>
        </w:rPr>
        <w:t xml:space="preserve">, valamint a helyi egyedi védelem alatt álló egyes építményekre és ezek részleteire a </w:t>
      </w:r>
      <w:r w:rsidRPr="00936DFC">
        <w:rPr>
          <w:rFonts w:ascii="Bookman Old Style" w:hAnsi="Bookman Old Style"/>
          <w:sz w:val="24"/>
          <w:szCs w:val="24"/>
        </w:rPr>
        <w:t xml:space="preserve">cégér, cégtábla, cégfelirat, címtábla </w:t>
      </w:r>
    </w:p>
    <w:p w:rsidR="00DB6BE4" w:rsidRPr="00936DFC" w:rsidRDefault="00DB6BE4" w:rsidP="00DB6BE4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 a) falsíkkal párhuzamosan legfeljebb 1,0 m2 felülettel, de épületenként legfeljebb összesen 2,0 m2</w:t>
      </w:r>
    </w:p>
    <w:p w:rsidR="00DB6BE4" w:rsidRPr="00936DFC" w:rsidRDefault="00DB6BE4" w:rsidP="00DB6BE4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 b) falsíkra merőlegesen legfeljebb 0,5 m kinyúlással és legfeljebb 20 cm szerkezeti vastagsággal, maximum 0,6 m2 felülettel és  </w:t>
      </w:r>
    </w:p>
    <w:p w:rsidR="00DB6BE4" w:rsidRPr="00936DFC" w:rsidRDefault="00DB6BE4" w:rsidP="00DB6BE4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 c) világító, vagy megvilágított formában kizárólag rejtett kábelezéssel </w:t>
      </w:r>
    </w:p>
    <w:p w:rsidR="00DB6BE4" w:rsidRPr="00936DFC" w:rsidRDefault="00DB6BE4" w:rsidP="00DB6BE4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helyezhető el.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D80135" w:rsidRPr="00936DFC" w:rsidRDefault="00231286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7</w:t>
      </w:r>
      <w:r w:rsidR="00936DFC">
        <w:rPr>
          <w:rFonts w:ascii="Bookman Old Style" w:hAnsi="Bookman Old Style"/>
          <w:sz w:val="24"/>
          <w:szCs w:val="24"/>
        </w:rPr>
        <w:t>1</w:t>
      </w:r>
      <w:r w:rsidR="00043F5A" w:rsidRPr="00936DFC">
        <w:rPr>
          <w:rFonts w:ascii="Bookman Old Style" w:hAnsi="Bookman Old Style"/>
          <w:sz w:val="24"/>
          <w:szCs w:val="24"/>
        </w:rPr>
        <w:t>.§</w:t>
      </w:r>
    </w:p>
    <w:p w:rsidR="003F693D" w:rsidRPr="00936DFC" w:rsidRDefault="003F693D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(1) Reklámhordozó és reklám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lastRenderedPageBreak/>
        <w:t xml:space="preserve">    a) műemlék területen és a műemléki jelentőségű területen, a műemléki környezet területén,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 b) régészeti érdekű területen és a régészeti lelőhely területén,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 c) helyi jelentőségű védett érték területén,</w:t>
      </w:r>
    </w:p>
    <w:p w:rsidR="00043F5A" w:rsidRPr="00936DFC" w:rsidRDefault="00043F5A" w:rsidP="00D80135">
      <w:pPr>
        <w:pStyle w:val="Nincstrkz"/>
        <w:ind w:left="567" w:hanging="567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 d) NATURA 2000, nemzeti park, tájvédelmi körzet, országos jelentőségű természetvédelmi, fokozottan védett természetvédelmi területen, 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 e) országos ökológiai hálózat magterületén és ökológiai folyosó területén,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 f)  tájképvédelmi területen és</w:t>
      </w:r>
    </w:p>
    <w:p w:rsidR="00043F5A" w:rsidRPr="00936DFC" w:rsidRDefault="00043F5A" w:rsidP="00D80135">
      <w:pPr>
        <w:pStyle w:val="Nincstrkz"/>
        <w:ind w:left="709" w:hanging="709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 g) helyi jelentőségű természetvédelmi, és a védett természeti értékek területén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      nem helyezhető el.</w:t>
      </w:r>
    </w:p>
    <w:p w:rsidR="00D95C5F" w:rsidRPr="00936DFC" w:rsidRDefault="00D95C5F" w:rsidP="00043F5A">
      <w:pPr>
        <w:pStyle w:val="Nincstrkz"/>
        <w:jc w:val="both"/>
        <w:rPr>
          <w:rFonts w:ascii="Bookman Old Style" w:hAnsi="Bookman Old Style"/>
          <w:color w:val="FF0000"/>
          <w:sz w:val="24"/>
          <w:szCs w:val="24"/>
        </w:rPr>
      </w:pPr>
    </w:p>
    <w:p w:rsidR="00D80135" w:rsidRPr="00936DFC" w:rsidRDefault="00231286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7</w:t>
      </w:r>
      <w:r w:rsidR="00936DFC">
        <w:rPr>
          <w:rFonts w:ascii="Bookman Old Style" w:hAnsi="Bookman Old Style"/>
          <w:sz w:val="24"/>
          <w:szCs w:val="24"/>
        </w:rPr>
        <w:t>2</w:t>
      </w:r>
      <w:r w:rsidR="00043F5A" w:rsidRPr="00936DFC">
        <w:rPr>
          <w:rFonts w:ascii="Bookman Old Style" w:hAnsi="Bookman Old Style"/>
          <w:sz w:val="24"/>
          <w:szCs w:val="24"/>
        </w:rPr>
        <w:t>.§</w:t>
      </w:r>
    </w:p>
    <w:p w:rsidR="003F693D" w:rsidRPr="00936DFC" w:rsidRDefault="003F693D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67563B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</w:t>
      </w:r>
      <w:r w:rsidR="00043F5A" w:rsidRPr="00936DFC">
        <w:rPr>
          <w:rFonts w:ascii="Bookman Old Style" w:hAnsi="Bookman Old Style"/>
          <w:sz w:val="24"/>
          <w:szCs w:val="24"/>
        </w:rPr>
        <w:t>(2) Közterületeken 50 m-ént, köztulajdonban álló ingatlanokon ingatlanonként 2,0 m</w:t>
      </w:r>
      <w:r w:rsidR="00043F5A" w:rsidRPr="00936DFC">
        <w:rPr>
          <w:rFonts w:ascii="Bookman Old Style" w:hAnsi="Bookman Old Style"/>
          <w:sz w:val="24"/>
          <w:szCs w:val="24"/>
          <w:vertAlign w:val="superscript"/>
        </w:rPr>
        <w:t>2</w:t>
      </w:r>
      <w:r w:rsidR="00043F5A" w:rsidRPr="00936DFC">
        <w:rPr>
          <w:rFonts w:ascii="Bookman Old Style" w:hAnsi="Bookman Old Style"/>
          <w:sz w:val="24"/>
          <w:szCs w:val="24"/>
        </w:rPr>
        <w:t>-nél nagyobb reklámhordozó nem helyezhető el.</w:t>
      </w:r>
    </w:p>
    <w:p w:rsidR="00DB6BE4" w:rsidRPr="00936DFC" w:rsidRDefault="00DB6BE4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D80135" w:rsidRPr="00936DFC" w:rsidRDefault="00231286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7</w:t>
      </w:r>
      <w:r w:rsidR="00936DFC">
        <w:rPr>
          <w:rFonts w:ascii="Bookman Old Style" w:hAnsi="Bookman Old Style"/>
          <w:sz w:val="24"/>
          <w:szCs w:val="24"/>
        </w:rPr>
        <w:t>3</w:t>
      </w:r>
      <w:r w:rsidR="00043F5A" w:rsidRPr="00936DFC">
        <w:rPr>
          <w:rFonts w:ascii="Bookman Old Style" w:hAnsi="Bookman Old Style"/>
          <w:sz w:val="24"/>
          <w:szCs w:val="24"/>
        </w:rPr>
        <w:t>.§</w:t>
      </w:r>
      <w:r w:rsidR="00D80135" w:rsidRPr="00936DFC">
        <w:rPr>
          <w:rFonts w:ascii="Bookman Old Style" w:hAnsi="Bookman Old Style"/>
          <w:sz w:val="24"/>
          <w:szCs w:val="24"/>
        </w:rPr>
        <w:t xml:space="preserve"> </w:t>
      </w:r>
    </w:p>
    <w:p w:rsidR="003F693D" w:rsidRPr="00936DFC" w:rsidRDefault="003F693D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A település szempontjából jelentős valamely eseményről való tájékoztatás esetén évente összesen legfeljebb tizenkét naptári hét időszakra az önkormányzat hozzá</w:t>
      </w:r>
      <w:r w:rsidR="003D6627" w:rsidRPr="00936DFC">
        <w:rPr>
          <w:rFonts w:ascii="Bookman Old Style" w:hAnsi="Bookman Old Style"/>
          <w:sz w:val="24"/>
          <w:szCs w:val="24"/>
        </w:rPr>
        <w:t>járulásával reklám elhelyezhető.</w:t>
      </w:r>
      <w:r w:rsidRPr="00936DFC">
        <w:rPr>
          <w:rFonts w:ascii="Bookman Old Style" w:hAnsi="Bookman Old Style"/>
          <w:sz w:val="24"/>
          <w:szCs w:val="24"/>
        </w:rPr>
        <w:t xml:space="preserve"> </w:t>
      </w:r>
    </w:p>
    <w:p w:rsidR="003D6627" w:rsidRPr="00936DFC" w:rsidRDefault="003D6627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F352D3" w:rsidP="00D80135">
      <w:pPr>
        <w:pStyle w:val="Nincstrkz"/>
        <w:jc w:val="center"/>
        <w:rPr>
          <w:rFonts w:ascii="Bookman Old Style" w:hAnsi="Bookman Old Style"/>
          <w:b/>
          <w:sz w:val="24"/>
          <w:szCs w:val="24"/>
        </w:rPr>
      </w:pPr>
      <w:r w:rsidRPr="00936DFC">
        <w:rPr>
          <w:rFonts w:ascii="Bookman Old Style" w:hAnsi="Bookman Old Style"/>
          <w:b/>
          <w:sz w:val="24"/>
          <w:szCs w:val="24"/>
        </w:rPr>
        <w:t>9</w:t>
      </w:r>
      <w:r w:rsidR="00043F5A" w:rsidRPr="00936DFC">
        <w:rPr>
          <w:rFonts w:ascii="Bookman Old Style" w:hAnsi="Bookman Old Style"/>
          <w:b/>
          <w:sz w:val="24"/>
          <w:szCs w:val="24"/>
        </w:rPr>
        <w:t>.   A szakmai konzultáció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D80135" w:rsidRPr="00936DFC" w:rsidRDefault="00231286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7</w:t>
      </w:r>
      <w:r w:rsidR="00936DFC">
        <w:rPr>
          <w:rFonts w:ascii="Bookman Old Style" w:hAnsi="Bookman Old Style"/>
          <w:sz w:val="24"/>
          <w:szCs w:val="24"/>
        </w:rPr>
        <w:t>4</w:t>
      </w:r>
      <w:r w:rsidR="00043F5A" w:rsidRPr="00936DFC">
        <w:rPr>
          <w:rFonts w:ascii="Bookman Old Style" w:hAnsi="Bookman Old Style"/>
          <w:sz w:val="24"/>
          <w:szCs w:val="24"/>
        </w:rPr>
        <w:t>.§</w:t>
      </w:r>
    </w:p>
    <w:p w:rsidR="003F693D" w:rsidRPr="00936DFC" w:rsidRDefault="003F693D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(1) A településképi követelményekkel kapcsolatban a készülő építészeti-műszaki dokumentációk munkaközi egyeztetése céljából az építtető, vagy megbízottja legalább egy alkalommal köteles szakmai konzultációt kezdeményezni. 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(2) A szakmai konzultáció keretében sor kerül</w:t>
      </w:r>
    </w:p>
    <w:p w:rsidR="00573EC5" w:rsidRPr="00936DFC" w:rsidRDefault="00573EC5" w:rsidP="00EA12C9">
      <w:pPr>
        <w:pStyle w:val="Nincstrkz"/>
        <w:ind w:left="426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a) a tervezés során felmerült alternatív megoldások értékelésére,</w:t>
      </w:r>
    </w:p>
    <w:p w:rsidR="00573EC5" w:rsidRPr="00936DFC" w:rsidRDefault="00573EC5" w:rsidP="00EA12C9">
      <w:pPr>
        <w:pStyle w:val="Nincstrkz"/>
        <w:ind w:left="426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b) a terv munkaközi javaslatainak előzetes minősítésére,</w:t>
      </w:r>
    </w:p>
    <w:p w:rsidR="00573EC5" w:rsidRPr="00936DFC" w:rsidRDefault="00573EC5" w:rsidP="00EA12C9">
      <w:pPr>
        <w:pStyle w:val="Nincstrkz"/>
        <w:ind w:left="426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c) az </w:t>
      </w:r>
      <w:proofErr w:type="spellStart"/>
      <w:r w:rsidRPr="00936DFC">
        <w:rPr>
          <w:rFonts w:ascii="Bookman Old Style" w:hAnsi="Bookman Old Style"/>
          <w:sz w:val="24"/>
          <w:szCs w:val="24"/>
        </w:rPr>
        <w:t>Étv</w:t>
      </w:r>
      <w:proofErr w:type="spellEnd"/>
      <w:r w:rsidRPr="00936DFC">
        <w:rPr>
          <w:rFonts w:ascii="Bookman Old Style" w:hAnsi="Bookman Old Style"/>
          <w:sz w:val="24"/>
          <w:szCs w:val="24"/>
        </w:rPr>
        <w:t>. 18.§ (2) bekezdése szerinti illeszkedési követelményeire vonatkozó javaslatoktól, ajánlásoktól eltérő tervezői megoldások egyeztetésére,</w:t>
      </w:r>
    </w:p>
    <w:p w:rsidR="00573EC5" w:rsidRPr="00936DFC" w:rsidRDefault="00EA12C9" w:rsidP="00EA12C9">
      <w:pPr>
        <w:pStyle w:val="Nincstrkz"/>
        <w:ind w:left="426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d</w:t>
      </w:r>
      <w:r w:rsidR="00573EC5" w:rsidRPr="00936DFC">
        <w:rPr>
          <w:rFonts w:ascii="Bookman Old Style" w:hAnsi="Bookman Old Style"/>
          <w:sz w:val="24"/>
          <w:szCs w:val="24"/>
        </w:rPr>
        <w:t>) a településképi előírásoknak való megfelelés egyeztetésére,</w:t>
      </w:r>
    </w:p>
    <w:p w:rsidR="00573EC5" w:rsidRPr="00936DFC" w:rsidRDefault="00EA12C9" w:rsidP="00EA12C9">
      <w:pPr>
        <w:pStyle w:val="Nincstrkz"/>
        <w:ind w:left="426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e</w:t>
      </w:r>
      <w:r w:rsidR="00573EC5" w:rsidRPr="00936DFC">
        <w:rPr>
          <w:rFonts w:ascii="Bookman Old Style" w:hAnsi="Bookman Old Style"/>
          <w:sz w:val="24"/>
          <w:szCs w:val="24"/>
        </w:rPr>
        <w:t>) javaslattételre a településképi követelmények érvényesítésének módjával kapcsolatban.</w:t>
      </w:r>
    </w:p>
    <w:p w:rsidR="003F693D" w:rsidRPr="00936DFC" w:rsidRDefault="00043F5A" w:rsidP="002D3EA7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 </w:t>
      </w:r>
    </w:p>
    <w:p w:rsidR="00D80135" w:rsidRPr="00936DFC" w:rsidRDefault="00231286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7</w:t>
      </w:r>
      <w:r w:rsidR="00936DFC">
        <w:rPr>
          <w:rFonts w:ascii="Bookman Old Style" w:hAnsi="Bookman Old Style"/>
          <w:sz w:val="24"/>
          <w:szCs w:val="24"/>
        </w:rPr>
        <w:t>5</w:t>
      </w:r>
      <w:r w:rsidR="00043F5A" w:rsidRPr="00936DFC">
        <w:rPr>
          <w:rFonts w:ascii="Bookman Old Style" w:hAnsi="Bookman Old Style"/>
          <w:sz w:val="24"/>
          <w:szCs w:val="24"/>
        </w:rPr>
        <w:t>.§</w:t>
      </w:r>
    </w:p>
    <w:p w:rsidR="003F693D" w:rsidRPr="00936DFC" w:rsidRDefault="003F693D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(1) A településképi követelményekkel kapcsolatban szakmai konzultáció kezdeményezése céljából az építtető, vagy megbízottja kérelmet nyújt be.</w:t>
      </w:r>
    </w:p>
    <w:p w:rsidR="002D3EA7" w:rsidRPr="00936DFC" w:rsidRDefault="00043F5A" w:rsidP="002D3EA7">
      <w:pPr>
        <w:spacing w:after="0" w:line="20" w:lineRule="atLeast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trike/>
          <w:sz w:val="24"/>
          <w:szCs w:val="24"/>
        </w:rPr>
        <w:t>(</w:t>
      </w:r>
      <w:r w:rsidRPr="00936DFC">
        <w:rPr>
          <w:rFonts w:ascii="Bookman Old Style" w:hAnsi="Bookman Old Style"/>
          <w:sz w:val="24"/>
          <w:szCs w:val="24"/>
        </w:rPr>
        <w:t>2) A konzultációs lehetőség biztosításáról a kérelem beérkezésétől számított 8 napon belül</w:t>
      </w:r>
      <w:r w:rsidR="007E1A20" w:rsidRPr="00936DFC">
        <w:rPr>
          <w:rFonts w:ascii="Bookman Old Style" w:hAnsi="Bookman Old Style"/>
          <w:sz w:val="24"/>
          <w:szCs w:val="24"/>
        </w:rPr>
        <w:t xml:space="preserve"> kell gondoskodni</w:t>
      </w:r>
      <w:r w:rsidRPr="00936DFC">
        <w:rPr>
          <w:rFonts w:ascii="Bookman Old Style" w:hAnsi="Bookman Old Style"/>
          <w:sz w:val="24"/>
          <w:szCs w:val="24"/>
        </w:rPr>
        <w:t xml:space="preserve">, amely időtartamtól eltérni </w:t>
      </w:r>
      <w:r w:rsidR="002D3EA7" w:rsidRPr="00936DFC">
        <w:rPr>
          <w:rFonts w:ascii="Bookman Old Style" w:hAnsi="Bookman Old Style"/>
          <w:sz w:val="24"/>
          <w:szCs w:val="24"/>
        </w:rPr>
        <w:t>valamely fél akadályoztatása esetén lehet.</w:t>
      </w:r>
    </w:p>
    <w:p w:rsidR="00043F5A" w:rsidRPr="00936DFC" w:rsidRDefault="00043F5A" w:rsidP="002D3EA7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lastRenderedPageBreak/>
        <w:t xml:space="preserve">(3) A tervezés során ugyanazzal az építési munkával kapcsolatban az építtető, illetve az általa megbízott tervező több szakmai konzultációt is kezdeményezhet. 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(</w:t>
      </w:r>
      <w:r w:rsidR="00AE3A1A" w:rsidRPr="00936DFC">
        <w:rPr>
          <w:rFonts w:ascii="Bookman Old Style" w:hAnsi="Bookman Old Style"/>
          <w:sz w:val="24"/>
          <w:szCs w:val="24"/>
        </w:rPr>
        <w:t>6</w:t>
      </w:r>
      <w:r w:rsidRPr="00936DFC">
        <w:rPr>
          <w:rFonts w:ascii="Bookman Old Style" w:hAnsi="Bookman Old Style"/>
          <w:sz w:val="24"/>
          <w:szCs w:val="24"/>
        </w:rPr>
        <w:t xml:space="preserve">) A szakmai konzultációkról készített emlékeztetők, nyilvántartásáról a </w:t>
      </w:r>
      <w:r w:rsidR="007E1A20" w:rsidRPr="00936DFC">
        <w:rPr>
          <w:rFonts w:ascii="Bookman Old Style" w:hAnsi="Bookman Old Style"/>
          <w:sz w:val="24"/>
          <w:szCs w:val="24"/>
        </w:rPr>
        <w:t>polgármesteri hivatal</w:t>
      </w:r>
      <w:r w:rsidR="0067563B" w:rsidRPr="00936DFC">
        <w:rPr>
          <w:rFonts w:ascii="Bookman Old Style" w:hAnsi="Bookman Old Style"/>
          <w:sz w:val="24"/>
          <w:szCs w:val="24"/>
        </w:rPr>
        <w:t xml:space="preserve"> </w:t>
      </w:r>
      <w:r w:rsidRPr="00936DFC">
        <w:rPr>
          <w:rFonts w:ascii="Bookman Old Style" w:hAnsi="Bookman Old Style"/>
          <w:sz w:val="24"/>
          <w:szCs w:val="24"/>
        </w:rPr>
        <w:t>gondoskodik.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043F5A" w:rsidP="00C96E17">
      <w:pPr>
        <w:pStyle w:val="Nincstrkz"/>
        <w:jc w:val="center"/>
        <w:rPr>
          <w:rFonts w:ascii="Bookman Old Style" w:hAnsi="Bookman Old Style"/>
          <w:b/>
          <w:sz w:val="24"/>
          <w:szCs w:val="24"/>
        </w:rPr>
      </w:pPr>
      <w:r w:rsidRPr="00936DFC">
        <w:rPr>
          <w:rFonts w:ascii="Bookman Old Style" w:hAnsi="Bookman Old Style"/>
          <w:b/>
          <w:sz w:val="24"/>
          <w:szCs w:val="24"/>
        </w:rPr>
        <w:t>1</w:t>
      </w:r>
      <w:r w:rsidR="00F352D3" w:rsidRPr="00936DFC">
        <w:rPr>
          <w:rFonts w:ascii="Bookman Old Style" w:hAnsi="Bookman Old Style"/>
          <w:b/>
          <w:sz w:val="24"/>
          <w:szCs w:val="24"/>
        </w:rPr>
        <w:t>0</w:t>
      </w:r>
      <w:r w:rsidRPr="00936DFC">
        <w:rPr>
          <w:rFonts w:ascii="Bookman Old Style" w:hAnsi="Bookman Old Style"/>
          <w:b/>
          <w:sz w:val="24"/>
          <w:szCs w:val="24"/>
        </w:rPr>
        <w:t>. A véleményezési eljárás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C96E17" w:rsidRPr="00936DFC" w:rsidRDefault="00231286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7</w:t>
      </w:r>
      <w:r w:rsidR="00936DFC">
        <w:rPr>
          <w:rFonts w:ascii="Bookman Old Style" w:hAnsi="Bookman Old Style"/>
          <w:sz w:val="24"/>
          <w:szCs w:val="24"/>
        </w:rPr>
        <w:t>6</w:t>
      </w:r>
      <w:r w:rsidR="00043F5A" w:rsidRPr="00936DFC">
        <w:rPr>
          <w:rFonts w:ascii="Bookman Old Style" w:hAnsi="Bookman Old Style"/>
          <w:sz w:val="24"/>
          <w:szCs w:val="24"/>
        </w:rPr>
        <w:t>.§</w:t>
      </w:r>
    </w:p>
    <w:p w:rsidR="003F693D" w:rsidRPr="00936DFC" w:rsidRDefault="003F693D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EC1E2F" w:rsidRPr="00936DFC" w:rsidRDefault="00183DA1" w:rsidP="005B6069">
      <w:pPr>
        <w:pStyle w:val="Nincstrkz"/>
        <w:tabs>
          <w:tab w:val="left" w:pos="284"/>
          <w:tab w:val="left" w:pos="567"/>
        </w:tabs>
        <w:ind w:left="567" w:hanging="567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(1)</w:t>
      </w:r>
      <w:r w:rsidR="00F144D8" w:rsidRPr="00936DFC">
        <w:rPr>
          <w:rFonts w:ascii="Bookman Old Style" w:hAnsi="Bookman Old Style"/>
          <w:sz w:val="24"/>
          <w:szCs w:val="24"/>
        </w:rPr>
        <w:t xml:space="preserve"> </w:t>
      </w:r>
      <w:r w:rsidR="00046A48" w:rsidRPr="00936DFC">
        <w:rPr>
          <w:rFonts w:ascii="Bookman Old Style" w:hAnsi="Bookman Old Style"/>
          <w:sz w:val="24"/>
          <w:szCs w:val="24"/>
        </w:rPr>
        <w:t>J</w:t>
      </w:r>
      <w:r w:rsidR="00043F5A" w:rsidRPr="00936DFC">
        <w:rPr>
          <w:rFonts w:ascii="Bookman Old Style" w:hAnsi="Bookman Old Style"/>
          <w:sz w:val="24"/>
          <w:szCs w:val="24"/>
        </w:rPr>
        <w:t>ogszabály alapján építésügyi hatósági engedélyhez kötött építési munkákra</w:t>
      </w:r>
      <w:r w:rsidR="005B6069" w:rsidRPr="00936DFC">
        <w:rPr>
          <w:rFonts w:ascii="Bookman Old Style" w:hAnsi="Bookman Old Style"/>
          <w:sz w:val="24"/>
          <w:szCs w:val="24"/>
        </w:rPr>
        <w:t xml:space="preserve"> </w:t>
      </w:r>
      <w:r w:rsidR="00043F5A" w:rsidRPr="00936DFC">
        <w:rPr>
          <w:rFonts w:ascii="Bookman Old Style" w:hAnsi="Bookman Old Style"/>
          <w:sz w:val="24"/>
          <w:szCs w:val="24"/>
        </w:rPr>
        <w:t xml:space="preserve">vonatkozóan településképi véleményezési eljárást kell lefolytatni. </w:t>
      </w:r>
    </w:p>
    <w:p w:rsidR="00043F5A" w:rsidRPr="00936DFC" w:rsidRDefault="00043F5A" w:rsidP="003F693D">
      <w:pPr>
        <w:pStyle w:val="Nincstrkz"/>
        <w:ind w:left="567" w:hanging="567"/>
        <w:jc w:val="both"/>
        <w:rPr>
          <w:rFonts w:ascii="Bookman Old Style" w:hAnsi="Bookman Old Style"/>
          <w:color w:val="FF0000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</w:t>
      </w:r>
    </w:p>
    <w:p w:rsidR="00147098" w:rsidRPr="00936DFC" w:rsidRDefault="00231286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7</w:t>
      </w:r>
      <w:r w:rsidR="00936DFC">
        <w:rPr>
          <w:rFonts w:ascii="Bookman Old Style" w:hAnsi="Bookman Old Style"/>
          <w:sz w:val="24"/>
          <w:szCs w:val="24"/>
        </w:rPr>
        <w:t>7</w:t>
      </w:r>
      <w:r w:rsidR="00043F5A" w:rsidRPr="00936DFC">
        <w:rPr>
          <w:rFonts w:ascii="Bookman Old Style" w:hAnsi="Bookman Old Style"/>
          <w:sz w:val="24"/>
          <w:szCs w:val="24"/>
        </w:rPr>
        <w:t xml:space="preserve">. § </w:t>
      </w:r>
    </w:p>
    <w:p w:rsidR="00EC1E2F" w:rsidRPr="00936DFC" w:rsidRDefault="00EC1E2F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121716" w:rsidP="00EC1E2F">
      <w:pPr>
        <w:pStyle w:val="Nincstrkz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936DFC">
        <w:rPr>
          <w:rFonts w:ascii="Bookman Old Style" w:hAnsi="Bookman Old Style"/>
          <w:color w:val="000000" w:themeColor="text1"/>
          <w:sz w:val="24"/>
          <w:szCs w:val="24"/>
        </w:rPr>
        <w:t>Főépítész</w:t>
      </w:r>
      <w:proofErr w:type="spellEnd"/>
      <w:r w:rsidRPr="00936DFC">
        <w:rPr>
          <w:rFonts w:ascii="Bookman Old Style" w:hAnsi="Bookman Old Style"/>
          <w:sz w:val="24"/>
          <w:szCs w:val="24"/>
        </w:rPr>
        <w:t xml:space="preserve"> </w:t>
      </w:r>
      <w:r w:rsidR="00043F5A" w:rsidRPr="00936DFC">
        <w:rPr>
          <w:rFonts w:ascii="Bookman Old Style" w:hAnsi="Bookman Old Style"/>
          <w:sz w:val="24"/>
          <w:szCs w:val="24"/>
        </w:rPr>
        <w:t xml:space="preserve">állásfoglalását kell kérni az építési </w:t>
      </w:r>
      <w:r w:rsidR="00D649C7" w:rsidRPr="00936DFC">
        <w:rPr>
          <w:rFonts w:ascii="Bookman Old Style" w:hAnsi="Bookman Old Style"/>
          <w:sz w:val="24"/>
          <w:szCs w:val="24"/>
        </w:rPr>
        <w:t xml:space="preserve">hatósági </w:t>
      </w:r>
      <w:r w:rsidR="00043F5A" w:rsidRPr="00936DFC">
        <w:rPr>
          <w:rFonts w:ascii="Bookman Old Style" w:hAnsi="Bookman Old Style"/>
          <w:sz w:val="24"/>
          <w:szCs w:val="24"/>
        </w:rPr>
        <w:t xml:space="preserve">engedélyhez kötött </w:t>
      </w:r>
      <w:r w:rsidR="00C92E50" w:rsidRPr="00936DFC">
        <w:rPr>
          <w:rFonts w:ascii="Bookman Old Style" w:hAnsi="Bookman Old Style"/>
          <w:sz w:val="24"/>
          <w:szCs w:val="24"/>
        </w:rPr>
        <w:t xml:space="preserve">építési tevékenység </w:t>
      </w:r>
      <w:r w:rsidR="00043F5A" w:rsidRPr="00936DFC">
        <w:rPr>
          <w:rFonts w:ascii="Bookman Old Style" w:hAnsi="Bookman Old Style"/>
          <w:sz w:val="24"/>
          <w:szCs w:val="24"/>
        </w:rPr>
        <w:t xml:space="preserve">és azon építési </w:t>
      </w:r>
      <w:r w:rsidR="00D649C7" w:rsidRPr="00936DFC">
        <w:rPr>
          <w:rFonts w:ascii="Bookman Old Style" w:hAnsi="Bookman Old Style"/>
          <w:sz w:val="24"/>
          <w:szCs w:val="24"/>
        </w:rPr>
        <w:t xml:space="preserve">hatósági </w:t>
      </w:r>
      <w:r w:rsidR="00043F5A" w:rsidRPr="00936DFC">
        <w:rPr>
          <w:rFonts w:ascii="Bookman Old Style" w:hAnsi="Bookman Old Style"/>
          <w:sz w:val="24"/>
          <w:szCs w:val="24"/>
        </w:rPr>
        <w:t xml:space="preserve">engedélyhez kötött bővítési munkák </w:t>
      </w:r>
      <w:r w:rsidR="00C92E50" w:rsidRPr="00936DFC">
        <w:rPr>
          <w:rFonts w:ascii="Bookman Old Style" w:hAnsi="Bookman Old Style"/>
          <w:sz w:val="24"/>
          <w:szCs w:val="24"/>
        </w:rPr>
        <w:t>esetén</w:t>
      </w:r>
      <w:r w:rsidR="00043F5A" w:rsidRPr="00936DFC">
        <w:rPr>
          <w:rFonts w:ascii="Bookman Old Style" w:hAnsi="Bookman Old Style"/>
          <w:sz w:val="24"/>
          <w:szCs w:val="24"/>
        </w:rPr>
        <w:t>, ahol az érintett szintterület nagyobb, mint 50%.</w:t>
      </w:r>
    </w:p>
    <w:p w:rsidR="00231286" w:rsidRPr="00936DFC" w:rsidRDefault="00231286" w:rsidP="00EC1E2F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147098" w:rsidRPr="00936DFC" w:rsidRDefault="00231286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7</w:t>
      </w:r>
      <w:r w:rsidR="00936DFC">
        <w:rPr>
          <w:rFonts w:ascii="Bookman Old Style" w:hAnsi="Bookman Old Style"/>
          <w:sz w:val="24"/>
          <w:szCs w:val="24"/>
        </w:rPr>
        <w:t>8</w:t>
      </w:r>
      <w:r w:rsidR="00043F5A" w:rsidRPr="00936DFC">
        <w:rPr>
          <w:rFonts w:ascii="Bookman Old Style" w:hAnsi="Bookman Old Style"/>
          <w:sz w:val="24"/>
          <w:szCs w:val="24"/>
        </w:rPr>
        <w:t xml:space="preserve">. </w:t>
      </w:r>
      <w:r w:rsidR="00BF1DCA" w:rsidRPr="00936DFC">
        <w:rPr>
          <w:rFonts w:ascii="Bookman Old Style" w:hAnsi="Bookman Old Style"/>
          <w:sz w:val="24"/>
          <w:szCs w:val="24"/>
        </w:rPr>
        <w:t>§</w:t>
      </w:r>
    </w:p>
    <w:p w:rsidR="00EC1E2F" w:rsidRPr="00936DFC" w:rsidRDefault="00EC1E2F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trike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(1) A</w:t>
      </w:r>
      <w:r w:rsidR="00C92E50" w:rsidRPr="00936DFC">
        <w:rPr>
          <w:rFonts w:ascii="Bookman Old Style" w:hAnsi="Bookman Old Style"/>
          <w:sz w:val="24"/>
          <w:szCs w:val="24"/>
        </w:rPr>
        <w:t>z</w:t>
      </w:r>
      <w:r w:rsidRPr="00936DFC">
        <w:rPr>
          <w:rFonts w:ascii="Bookman Old Style" w:hAnsi="Bookman Old Style"/>
          <w:sz w:val="24"/>
          <w:szCs w:val="24"/>
        </w:rPr>
        <w:t xml:space="preserve"> </w:t>
      </w:r>
      <w:r w:rsidR="00264C7D" w:rsidRPr="00936DFC">
        <w:rPr>
          <w:rFonts w:ascii="Bookman Old Style" w:hAnsi="Bookman Old Style"/>
          <w:sz w:val="24"/>
          <w:szCs w:val="24"/>
        </w:rPr>
        <w:t xml:space="preserve">önkormányzati </w:t>
      </w:r>
      <w:r w:rsidRPr="00936DFC">
        <w:rPr>
          <w:rFonts w:ascii="Bookman Old Style" w:hAnsi="Bookman Old Style"/>
          <w:sz w:val="24"/>
          <w:szCs w:val="24"/>
        </w:rPr>
        <w:t xml:space="preserve">Főépítész állásfoglalását kell kérni az építési </w:t>
      </w:r>
      <w:r w:rsidR="00D649C7" w:rsidRPr="00936DFC">
        <w:rPr>
          <w:rFonts w:ascii="Bookman Old Style" w:hAnsi="Bookman Old Style"/>
          <w:sz w:val="24"/>
          <w:szCs w:val="24"/>
        </w:rPr>
        <w:t xml:space="preserve">hatósági </w:t>
      </w:r>
      <w:r w:rsidRPr="00936DFC">
        <w:rPr>
          <w:rFonts w:ascii="Bookman Old Style" w:hAnsi="Bookman Old Style"/>
          <w:sz w:val="24"/>
          <w:szCs w:val="24"/>
        </w:rPr>
        <w:t xml:space="preserve">engedélyhez kötött bővítési munkák </w:t>
      </w:r>
      <w:r w:rsidR="00BF2BD7" w:rsidRPr="00936DFC">
        <w:rPr>
          <w:rFonts w:ascii="Bookman Old Style" w:hAnsi="Bookman Old Style"/>
          <w:sz w:val="24"/>
          <w:szCs w:val="24"/>
        </w:rPr>
        <w:t>esetén,</w:t>
      </w:r>
      <w:r w:rsidR="00BF2BD7" w:rsidRPr="00936DFC">
        <w:rPr>
          <w:rFonts w:ascii="Bookman Old Style" w:hAnsi="Bookman Old Style"/>
          <w:color w:val="FF0000"/>
          <w:sz w:val="24"/>
          <w:szCs w:val="24"/>
        </w:rPr>
        <w:t xml:space="preserve"> </w:t>
      </w:r>
      <w:r w:rsidRPr="00936DFC">
        <w:rPr>
          <w:rFonts w:ascii="Bookman Old Style" w:hAnsi="Bookman Old Style"/>
          <w:sz w:val="24"/>
          <w:szCs w:val="24"/>
        </w:rPr>
        <w:t>ahol az érintet</w:t>
      </w:r>
      <w:r w:rsidR="005B6069" w:rsidRPr="00936DFC">
        <w:rPr>
          <w:rFonts w:ascii="Bookman Old Style" w:hAnsi="Bookman Old Style"/>
          <w:sz w:val="24"/>
          <w:szCs w:val="24"/>
        </w:rPr>
        <w:t>t szintterület kisebb, mint 50%.</w:t>
      </w:r>
      <w:r w:rsidRPr="00936DFC">
        <w:rPr>
          <w:rFonts w:ascii="Bookman Old Style" w:hAnsi="Bookman Old Style"/>
          <w:sz w:val="24"/>
          <w:szCs w:val="24"/>
        </w:rPr>
        <w:t xml:space="preserve"> </w:t>
      </w:r>
    </w:p>
    <w:p w:rsidR="00D649C7" w:rsidRPr="00936DFC" w:rsidRDefault="00D649C7" w:rsidP="00043F5A">
      <w:pPr>
        <w:pStyle w:val="Nincstrkz"/>
        <w:jc w:val="both"/>
        <w:rPr>
          <w:rFonts w:ascii="Bookman Old Style" w:hAnsi="Bookman Old Style"/>
          <w:color w:val="FF0000"/>
          <w:sz w:val="24"/>
          <w:szCs w:val="24"/>
        </w:rPr>
      </w:pP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043F5A" w:rsidP="00147098">
      <w:pPr>
        <w:pStyle w:val="Nincstrkz"/>
        <w:jc w:val="center"/>
        <w:rPr>
          <w:rFonts w:ascii="Bookman Old Style" w:hAnsi="Bookman Old Style"/>
          <w:b/>
          <w:sz w:val="24"/>
          <w:szCs w:val="24"/>
        </w:rPr>
      </w:pPr>
      <w:r w:rsidRPr="00936DFC">
        <w:rPr>
          <w:rFonts w:ascii="Bookman Old Style" w:hAnsi="Bookman Old Style"/>
          <w:b/>
          <w:sz w:val="24"/>
          <w:szCs w:val="24"/>
        </w:rPr>
        <w:t>1</w:t>
      </w:r>
      <w:r w:rsidR="00F352D3" w:rsidRPr="00936DFC">
        <w:rPr>
          <w:rFonts w:ascii="Bookman Old Style" w:hAnsi="Bookman Old Style"/>
          <w:b/>
          <w:sz w:val="24"/>
          <w:szCs w:val="24"/>
        </w:rPr>
        <w:t>1</w:t>
      </w:r>
      <w:r w:rsidRPr="00936DFC">
        <w:rPr>
          <w:rFonts w:ascii="Bookman Old Style" w:hAnsi="Bookman Old Style"/>
          <w:b/>
          <w:sz w:val="24"/>
          <w:szCs w:val="24"/>
        </w:rPr>
        <w:t xml:space="preserve">. </w:t>
      </w:r>
      <w:bookmarkStart w:id="0" w:name="_Hlk497989354"/>
      <w:r w:rsidRPr="00936DFC">
        <w:rPr>
          <w:rFonts w:ascii="Bookman Old Style" w:hAnsi="Bookman Old Style"/>
          <w:b/>
          <w:sz w:val="24"/>
          <w:szCs w:val="24"/>
        </w:rPr>
        <w:t xml:space="preserve">A bejelentési eljárással érintett </w:t>
      </w:r>
      <w:bookmarkEnd w:id="0"/>
      <w:r w:rsidRPr="00936DFC">
        <w:rPr>
          <w:rFonts w:ascii="Bookman Old Style" w:hAnsi="Bookman Old Style"/>
          <w:b/>
          <w:sz w:val="24"/>
          <w:szCs w:val="24"/>
        </w:rPr>
        <w:t>építmények, reklámhordozók, rendeltetésváltozások köre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147098" w:rsidRPr="00936DFC" w:rsidRDefault="00231286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7</w:t>
      </w:r>
      <w:r w:rsidR="00936DFC">
        <w:rPr>
          <w:rFonts w:ascii="Bookman Old Style" w:hAnsi="Bookman Old Style"/>
          <w:sz w:val="24"/>
          <w:szCs w:val="24"/>
        </w:rPr>
        <w:t>9</w:t>
      </w:r>
      <w:r w:rsidR="00043F5A" w:rsidRPr="00936DFC">
        <w:rPr>
          <w:rFonts w:ascii="Bookman Old Style" w:hAnsi="Bookman Old Style"/>
          <w:sz w:val="24"/>
          <w:szCs w:val="24"/>
        </w:rPr>
        <w:t xml:space="preserve">.§ </w:t>
      </w:r>
    </w:p>
    <w:p w:rsidR="00EC1E2F" w:rsidRPr="00936DFC" w:rsidRDefault="00EC1E2F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(1) A jelen rendelet előírásai szerint a helyi védelem alatt álló, valamint a településképet meghatározó területekre vonatkozóan településképi bejelentési eljárást kell lefolytatni építési engedély nélkül végezhető építési tevékenységek, valamint a jogerős engedélytől eltérően megvalósuló – az eltérést illetően építésügyi hatósági </w:t>
      </w:r>
      <w:bookmarkStart w:id="1" w:name="_Hlk497989412"/>
      <w:r w:rsidRPr="00936DFC">
        <w:rPr>
          <w:rFonts w:ascii="Bookman Old Style" w:hAnsi="Bookman Old Style"/>
          <w:sz w:val="24"/>
          <w:szCs w:val="24"/>
        </w:rPr>
        <w:t>engedélyhez nem kötött</w:t>
      </w:r>
      <w:r w:rsidR="00172E4C" w:rsidRPr="00936DFC">
        <w:rPr>
          <w:rFonts w:ascii="Bookman Old Style" w:hAnsi="Bookman Old Style"/>
          <w:sz w:val="24"/>
          <w:szCs w:val="24"/>
        </w:rPr>
        <w:t>, a 3. mellékletben felsorolt</w:t>
      </w:r>
      <w:r w:rsidRPr="00936DFC">
        <w:rPr>
          <w:rFonts w:ascii="Bookman Old Style" w:hAnsi="Bookman Old Style"/>
          <w:sz w:val="24"/>
          <w:szCs w:val="24"/>
        </w:rPr>
        <w:t xml:space="preserve"> – építési munkák esetében. </w:t>
      </w:r>
    </w:p>
    <w:bookmarkEnd w:id="1"/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(2) A jelen rendelet előírásai szerint településképi bejelentési eljárást kell lefolytatni meglévő építmények rendeltetésének – részleges vagy teljes – megváltoztatása esetén, amennyiben az új rendeltetés szerinti területhasználat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 a) telepengedélyezési eljárás lefolytatását teszi szükségessé,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 b) a korábbi rendeltetéshez képest </w:t>
      </w:r>
    </w:p>
    <w:p w:rsidR="00043F5A" w:rsidRPr="00936DFC" w:rsidRDefault="00147098" w:rsidP="00147098">
      <w:pPr>
        <w:pStyle w:val="Nincstrkz"/>
        <w:ind w:left="1134" w:hanging="1134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     </w:t>
      </w:r>
      <w:proofErr w:type="spellStart"/>
      <w:r w:rsidRPr="00936DFC">
        <w:rPr>
          <w:rFonts w:ascii="Bookman Old Style" w:hAnsi="Bookman Old Style"/>
          <w:sz w:val="24"/>
          <w:szCs w:val="24"/>
        </w:rPr>
        <w:t>ba</w:t>
      </w:r>
      <w:proofErr w:type="spellEnd"/>
      <w:r w:rsidRPr="00936DFC">
        <w:rPr>
          <w:rFonts w:ascii="Bookman Old Style" w:hAnsi="Bookman Old Style"/>
          <w:sz w:val="24"/>
          <w:szCs w:val="24"/>
        </w:rPr>
        <w:t xml:space="preserve">) környezetvédelmi - </w:t>
      </w:r>
      <w:r w:rsidR="00043F5A" w:rsidRPr="00936DFC">
        <w:rPr>
          <w:rFonts w:ascii="Bookman Old Style" w:hAnsi="Bookman Old Style"/>
          <w:sz w:val="24"/>
          <w:szCs w:val="24"/>
        </w:rPr>
        <w:t>elsősorban zaj- és légszen</w:t>
      </w:r>
      <w:r w:rsidRPr="00936DFC">
        <w:rPr>
          <w:rFonts w:ascii="Bookman Old Style" w:hAnsi="Bookman Old Style"/>
          <w:sz w:val="24"/>
          <w:szCs w:val="24"/>
        </w:rPr>
        <w:t>nyezési -</w:t>
      </w:r>
      <w:r w:rsidR="00043F5A" w:rsidRPr="00936DFC">
        <w:rPr>
          <w:rFonts w:ascii="Bookman Old Style" w:hAnsi="Bookman Old Style"/>
          <w:sz w:val="24"/>
          <w:szCs w:val="24"/>
        </w:rPr>
        <w:t xml:space="preserve"> szempontból kedvezőtlenebb helyzetet teremthet,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     </w:t>
      </w:r>
      <w:proofErr w:type="spellStart"/>
      <w:r w:rsidRPr="00936DFC">
        <w:rPr>
          <w:rFonts w:ascii="Bookman Old Style" w:hAnsi="Bookman Old Style"/>
          <w:sz w:val="24"/>
          <w:szCs w:val="24"/>
        </w:rPr>
        <w:t>bb</w:t>
      </w:r>
      <w:proofErr w:type="spellEnd"/>
      <w:r w:rsidRPr="00936DFC">
        <w:rPr>
          <w:rFonts w:ascii="Bookman Old Style" w:hAnsi="Bookman Old Style"/>
          <w:sz w:val="24"/>
          <w:szCs w:val="24"/>
        </w:rPr>
        <w:t>) jelentősen megváltoztatja az ingatlanon belüli gépkocsi-forgalmat és</w:t>
      </w:r>
    </w:p>
    <w:p w:rsidR="00043F5A" w:rsidRPr="00936DFC" w:rsidRDefault="00043F5A" w:rsidP="00147098">
      <w:pPr>
        <w:pStyle w:val="Nincstrkz"/>
        <w:ind w:left="1134" w:hanging="1134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     </w:t>
      </w:r>
      <w:proofErr w:type="spellStart"/>
      <w:r w:rsidRPr="00936DFC">
        <w:rPr>
          <w:rFonts w:ascii="Bookman Old Style" w:hAnsi="Bookman Old Style"/>
          <w:sz w:val="24"/>
          <w:szCs w:val="24"/>
        </w:rPr>
        <w:t>bc</w:t>
      </w:r>
      <w:proofErr w:type="spellEnd"/>
      <w:r w:rsidRPr="00936DFC">
        <w:rPr>
          <w:rFonts w:ascii="Bookman Old Style" w:hAnsi="Bookman Old Style"/>
          <w:sz w:val="24"/>
          <w:szCs w:val="24"/>
        </w:rPr>
        <w:t>) a jogszabályi előírásoknak megfelelően többlet-parkolóhelyek és rakodóhely kialakítását teszi szükségessé,</w:t>
      </w:r>
    </w:p>
    <w:p w:rsidR="00043F5A" w:rsidRPr="00936DFC" w:rsidRDefault="00043F5A" w:rsidP="00147098">
      <w:pPr>
        <w:pStyle w:val="Nincstrkz"/>
        <w:ind w:left="567" w:hanging="567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lastRenderedPageBreak/>
        <w:t xml:space="preserve">    c) érinti a közterület kialakítását, a közterületen lévő berendezéseket vagy növényzetet, </w:t>
      </w:r>
      <w:r w:rsidR="00147098" w:rsidRPr="00936DFC">
        <w:rPr>
          <w:rFonts w:ascii="Bookman Old Style" w:hAnsi="Bookman Old Style"/>
          <w:sz w:val="24"/>
          <w:szCs w:val="24"/>
        </w:rPr>
        <w:t>és</w:t>
      </w:r>
      <w:r w:rsidRPr="00936DFC">
        <w:rPr>
          <w:rFonts w:ascii="Bookman Old Style" w:hAnsi="Bookman Old Style"/>
          <w:sz w:val="24"/>
          <w:szCs w:val="24"/>
        </w:rPr>
        <w:t xml:space="preserve"> ha</w:t>
      </w:r>
    </w:p>
    <w:p w:rsidR="00043F5A" w:rsidRPr="00936DFC" w:rsidRDefault="00043F5A" w:rsidP="00147098">
      <w:pPr>
        <w:pStyle w:val="Nincstrkz"/>
        <w:ind w:left="567" w:hanging="567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 d) érinti a kapcsolódó közterület közúti, gyalogos vagy kerékpáros forgalmát.  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(3 </w:t>
      </w:r>
      <w:r w:rsidR="0067563B" w:rsidRPr="00936DFC">
        <w:rPr>
          <w:rFonts w:ascii="Bookman Old Style" w:hAnsi="Bookman Old Style"/>
          <w:sz w:val="24"/>
          <w:szCs w:val="24"/>
        </w:rPr>
        <w:t>T</w:t>
      </w:r>
      <w:r w:rsidRPr="00936DFC">
        <w:rPr>
          <w:rFonts w:ascii="Bookman Old Style" w:hAnsi="Bookman Old Style"/>
          <w:sz w:val="24"/>
          <w:szCs w:val="24"/>
        </w:rPr>
        <w:t>elepülésképi bejelentési eljárást kell lefolytatni reklám</w:t>
      </w:r>
      <w:r w:rsidR="00570B13" w:rsidRPr="00936DFC">
        <w:rPr>
          <w:rFonts w:ascii="Bookman Old Style" w:hAnsi="Bookman Old Style"/>
          <w:sz w:val="24"/>
          <w:szCs w:val="24"/>
        </w:rPr>
        <w:t>ok és reklámhordozók elhelyezése esetén.</w:t>
      </w:r>
    </w:p>
    <w:p w:rsidR="00231286" w:rsidRPr="00936DFC" w:rsidRDefault="00231286" w:rsidP="00043F5A">
      <w:pPr>
        <w:pStyle w:val="Nincstrkz"/>
        <w:jc w:val="both"/>
        <w:rPr>
          <w:rFonts w:ascii="Bookman Old Style" w:hAnsi="Bookman Old Style"/>
          <w:strike/>
          <w:sz w:val="24"/>
          <w:szCs w:val="24"/>
        </w:rPr>
      </w:pPr>
    </w:p>
    <w:p w:rsidR="00EC1E2F" w:rsidRPr="00936DFC" w:rsidRDefault="00936DFC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80</w:t>
      </w:r>
      <w:r w:rsidR="00043F5A" w:rsidRPr="00936DFC">
        <w:rPr>
          <w:rFonts w:ascii="Bookman Old Style" w:hAnsi="Bookman Old Style"/>
          <w:sz w:val="24"/>
          <w:szCs w:val="24"/>
        </w:rPr>
        <w:t>.§</w:t>
      </w:r>
    </w:p>
    <w:p w:rsidR="00BF1DC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(1) A településképi bejelentési eljárás a polgármesterhez benyújtott – papíralapú – bejelentésre indul. A bejelentéshez papíralapú dokumentációt vagy a dokumentációt tartalmazó digitális adathordozót kell mellékelni. 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A bejelentett tevékenység </w:t>
      </w:r>
      <w:r w:rsidR="0067563B" w:rsidRPr="00936DFC">
        <w:rPr>
          <w:rFonts w:ascii="Bookman Old Style" w:hAnsi="Bookman Old Style"/>
          <w:sz w:val="24"/>
          <w:szCs w:val="24"/>
        </w:rPr>
        <w:t>a jogerős hatósági határozat</w:t>
      </w:r>
      <w:r w:rsidRPr="00936DFC">
        <w:rPr>
          <w:rFonts w:ascii="Bookman Old Style" w:hAnsi="Bookman Old Style"/>
          <w:sz w:val="24"/>
          <w:szCs w:val="24"/>
        </w:rPr>
        <w:t xml:space="preserve"> birtokában megkezdhető meg, ha ahhoz más hatósági engedély nem szükséges.</w:t>
      </w:r>
    </w:p>
    <w:p w:rsidR="00043F5A" w:rsidRPr="00936DFC" w:rsidRDefault="0067563B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</w:t>
      </w:r>
      <w:r w:rsidR="00043F5A" w:rsidRPr="00936DFC">
        <w:rPr>
          <w:rFonts w:ascii="Bookman Old Style" w:hAnsi="Bookman Old Style"/>
          <w:sz w:val="24"/>
          <w:szCs w:val="24"/>
        </w:rPr>
        <w:t xml:space="preserve">(5) A polgármesternek a településképi bejelentéssel kapcsolatos döntését a </w:t>
      </w:r>
      <w:r w:rsidRPr="00936DFC">
        <w:rPr>
          <w:rFonts w:ascii="Bookman Old Style" w:hAnsi="Bookman Old Style"/>
          <w:sz w:val="24"/>
          <w:szCs w:val="24"/>
        </w:rPr>
        <w:t xml:space="preserve">polgármesteri hivatal </w:t>
      </w:r>
      <w:r w:rsidR="00043F5A" w:rsidRPr="00936DFC">
        <w:rPr>
          <w:rFonts w:ascii="Bookman Old Style" w:hAnsi="Bookman Old Style"/>
          <w:sz w:val="24"/>
          <w:szCs w:val="24"/>
        </w:rPr>
        <w:t>készíti elő.</w:t>
      </w:r>
    </w:p>
    <w:p w:rsidR="00F50B33" w:rsidRPr="00936DFC" w:rsidRDefault="00F50B33" w:rsidP="00043F5A">
      <w:pPr>
        <w:pStyle w:val="Nincstrkz"/>
        <w:jc w:val="both"/>
        <w:rPr>
          <w:rFonts w:ascii="Bookman Old Style" w:hAnsi="Bookman Old Style"/>
          <w:color w:val="FF0000"/>
          <w:sz w:val="24"/>
          <w:szCs w:val="24"/>
        </w:rPr>
      </w:pPr>
    </w:p>
    <w:p w:rsidR="00043F5A" w:rsidRPr="00936DFC" w:rsidRDefault="00043F5A" w:rsidP="00BF1DCA">
      <w:pPr>
        <w:pStyle w:val="Nincstrkz"/>
        <w:jc w:val="center"/>
        <w:rPr>
          <w:rFonts w:ascii="Bookman Old Style" w:hAnsi="Bookman Old Style"/>
          <w:b/>
          <w:sz w:val="24"/>
          <w:szCs w:val="24"/>
        </w:rPr>
      </w:pPr>
      <w:r w:rsidRPr="00936DFC">
        <w:rPr>
          <w:rFonts w:ascii="Bookman Old Style" w:hAnsi="Bookman Old Style"/>
          <w:b/>
          <w:sz w:val="24"/>
          <w:szCs w:val="24"/>
        </w:rPr>
        <w:t>1</w:t>
      </w:r>
      <w:r w:rsidR="00F352D3" w:rsidRPr="00936DFC">
        <w:rPr>
          <w:rFonts w:ascii="Bookman Old Style" w:hAnsi="Bookman Old Style"/>
          <w:b/>
          <w:sz w:val="24"/>
          <w:szCs w:val="24"/>
        </w:rPr>
        <w:t>2</w:t>
      </w:r>
      <w:r w:rsidRPr="00936DFC">
        <w:rPr>
          <w:rFonts w:ascii="Bookman Old Style" w:hAnsi="Bookman Old Style"/>
          <w:b/>
          <w:sz w:val="24"/>
          <w:szCs w:val="24"/>
        </w:rPr>
        <w:t>. Településképi kötelezési eljárás és bírság</w:t>
      </w:r>
    </w:p>
    <w:p w:rsidR="00BF1DCA" w:rsidRPr="00936DFC" w:rsidRDefault="00231286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8</w:t>
      </w:r>
      <w:r w:rsidR="00936DFC">
        <w:rPr>
          <w:rFonts w:ascii="Bookman Old Style" w:hAnsi="Bookman Old Style"/>
          <w:sz w:val="24"/>
          <w:szCs w:val="24"/>
        </w:rPr>
        <w:t>1</w:t>
      </w:r>
      <w:r w:rsidR="00043F5A" w:rsidRPr="00936DFC">
        <w:rPr>
          <w:rFonts w:ascii="Bookman Old Style" w:hAnsi="Bookman Old Style"/>
          <w:sz w:val="24"/>
          <w:szCs w:val="24"/>
        </w:rPr>
        <w:t xml:space="preserve">.§ </w:t>
      </w:r>
    </w:p>
    <w:p w:rsidR="00EC1E2F" w:rsidRPr="00936DFC" w:rsidRDefault="00EC1E2F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(1) A településképi kötelezési eljárást a polgármester hivatalból vagy kérelemre folytatja le.</w:t>
      </w:r>
    </w:p>
    <w:p w:rsidR="00231286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(2) A polgármester a településképi követelmények teljesülése érdekében az érintett telek, építmény, építményrész tulajdonosát, az építtetőt vagy az építési tevékenység végzőjét az építmény, építményrész felújítására, átalakítására vagy elbontására kötelezheti.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</w:t>
      </w:r>
    </w:p>
    <w:p w:rsidR="00BF1DCA" w:rsidRPr="00936DFC" w:rsidRDefault="00231286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8</w:t>
      </w:r>
      <w:r w:rsidR="00936DFC">
        <w:rPr>
          <w:rFonts w:ascii="Bookman Old Style" w:hAnsi="Bookman Old Style"/>
          <w:sz w:val="24"/>
          <w:szCs w:val="24"/>
        </w:rPr>
        <w:t>2</w:t>
      </w:r>
      <w:r w:rsidR="00043F5A" w:rsidRPr="00936DFC">
        <w:rPr>
          <w:rFonts w:ascii="Bookman Old Style" w:hAnsi="Bookman Old Style"/>
          <w:sz w:val="24"/>
          <w:szCs w:val="24"/>
        </w:rPr>
        <w:t xml:space="preserve">.§ </w:t>
      </w:r>
    </w:p>
    <w:p w:rsidR="00EC1E2F" w:rsidRPr="00936DFC" w:rsidRDefault="00EC1E2F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BF1DC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(</w:t>
      </w:r>
      <w:r w:rsidR="002C5429" w:rsidRPr="00936DFC">
        <w:rPr>
          <w:rFonts w:ascii="Bookman Old Style" w:hAnsi="Bookman Old Style"/>
          <w:sz w:val="24"/>
          <w:szCs w:val="24"/>
        </w:rPr>
        <w:t>1) A polgármester</w:t>
      </w:r>
      <w:r w:rsidR="00043F5A" w:rsidRPr="00936DFC">
        <w:rPr>
          <w:rFonts w:ascii="Bookman Old Style" w:hAnsi="Bookman Old Style"/>
          <w:sz w:val="24"/>
          <w:szCs w:val="24"/>
        </w:rPr>
        <w:t xml:space="preserve"> ismételten kiszabható </w:t>
      </w:r>
      <w:r w:rsidR="00AE14BA" w:rsidRPr="00936DFC">
        <w:rPr>
          <w:rFonts w:ascii="Bookman Old Style" w:hAnsi="Bookman Old Style"/>
          <w:sz w:val="24"/>
          <w:szCs w:val="24"/>
        </w:rPr>
        <w:t xml:space="preserve">településkép-védelmi </w:t>
      </w:r>
      <w:r w:rsidR="00043F5A" w:rsidRPr="00936DFC">
        <w:rPr>
          <w:rFonts w:ascii="Bookman Old Style" w:hAnsi="Bookman Old Style"/>
          <w:sz w:val="24"/>
          <w:szCs w:val="24"/>
        </w:rPr>
        <w:t>bírság kiszabását rendelheti el.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(2) A kiszabható bírság felső határa 1 000 000 forint.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(3) Szankció alkalmazására abban az esetben kerülhet sor, ha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 a) a településképi bejelentési eljárás kezdeményezését e rendelet előírásai szerint elmulasztják,   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 b) a bejelentésben vagy a döntésben meghatározottól eltérő tevékenységet végeznek,</w:t>
      </w:r>
    </w:p>
    <w:p w:rsidR="00AE14BA" w:rsidRPr="00936DFC" w:rsidRDefault="004F5FBF" w:rsidP="00485393">
      <w:pPr>
        <w:pStyle w:val="Nincstrkz"/>
        <w:ind w:left="284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c) </w:t>
      </w:r>
      <w:r w:rsidR="00AE14BA" w:rsidRPr="00936DFC">
        <w:rPr>
          <w:rFonts w:ascii="Bookman Old Style" w:hAnsi="Bookman Old Style"/>
          <w:sz w:val="24"/>
          <w:szCs w:val="24"/>
        </w:rPr>
        <w:t>e rendeletben foglalt településképi követelmények</w:t>
      </w:r>
      <w:r w:rsidRPr="00936DFC">
        <w:rPr>
          <w:rFonts w:ascii="Bookman Old Style" w:hAnsi="Bookman Old Style"/>
          <w:sz w:val="24"/>
          <w:szCs w:val="24"/>
        </w:rPr>
        <w:t>et megsértették</w:t>
      </w:r>
      <w:r w:rsidR="00AE14BA" w:rsidRPr="00936DFC">
        <w:rPr>
          <w:rFonts w:ascii="Bookman Old Style" w:hAnsi="Bookman Old Style"/>
          <w:sz w:val="24"/>
          <w:szCs w:val="24"/>
        </w:rPr>
        <w:t>.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(4) A bírság befizetési határideje a határozat közlésétől számított 30 nap.</w:t>
      </w:r>
    </w:p>
    <w:p w:rsidR="004F5FBF" w:rsidRPr="00936DFC" w:rsidRDefault="002C5429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(5) </w:t>
      </w:r>
      <w:r w:rsidR="00401B3A" w:rsidRPr="00936DFC">
        <w:rPr>
          <w:rFonts w:ascii="Bookman Old Style" w:hAnsi="Bookman Old Style"/>
          <w:sz w:val="24"/>
          <w:szCs w:val="24"/>
        </w:rPr>
        <w:t>A m</w:t>
      </w:r>
      <w:r w:rsidR="00231286" w:rsidRPr="00936DFC">
        <w:rPr>
          <w:rFonts w:ascii="Bookman Old Style" w:hAnsi="Bookman Old Style"/>
          <w:sz w:val="24"/>
          <w:szCs w:val="24"/>
        </w:rPr>
        <w:t xml:space="preserve">eg nem </w:t>
      </w:r>
      <w:r w:rsidR="00401B3A" w:rsidRPr="00936DFC">
        <w:rPr>
          <w:rFonts w:ascii="Bookman Old Style" w:hAnsi="Bookman Old Style"/>
          <w:sz w:val="24"/>
          <w:szCs w:val="24"/>
        </w:rPr>
        <w:t>fizetett</w:t>
      </w:r>
      <w:r w:rsidR="00231286" w:rsidRPr="00936DFC">
        <w:rPr>
          <w:rFonts w:ascii="Bookman Old Style" w:hAnsi="Bookman Old Style"/>
          <w:sz w:val="24"/>
          <w:szCs w:val="24"/>
        </w:rPr>
        <w:t xml:space="preserve"> bírság összege adók módjára kerül behajtásra. </w:t>
      </w:r>
    </w:p>
    <w:p w:rsidR="00BF1DCA" w:rsidRPr="00936DFC" w:rsidRDefault="00BF1DC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401B3A" w:rsidRPr="00936DFC" w:rsidRDefault="00401B3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bookmarkStart w:id="2" w:name="_GoBack"/>
      <w:bookmarkEnd w:id="2"/>
    </w:p>
    <w:p w:rsidR="00043F5A" w:rsidRPr="00936DFC" w:rsidRDefault="00043F5A" w:rsidP="00BF1DCA">
      <w:pPr>
        <w:pStyle w:val="Nincstrkz"/>
        <w:jc w:val="center"/>
        <w:rPr>
          <w:rFonts w:ascii="Bookman Old Style" w:hAnsi="Bookman Old Style"/>
          <w:b/>
          <w:sz w:val="24"/>
          <w:szCs w:val="24"/>
        </w:rPr>
      </w:pPr>
      <w:r w:rsidRPr="00936DFC">
        <w:rPr>
          <w:rFonts w:ascii="Bookman Old Style" w:hAnsi="Bookman Old Style"/>
          <w:b/>
          <w:sz w:val="24"/>
          <w:szCs w:val="24"/>
        </w:rPr>
        <w:t>1</w:t>
      </w:r>
      <w:r w:rsidR="00F352D3" w:rsidRPr="00936DFC">
        <w:rPr>
          <w:rFonts w:ascii="Bookman Old Style" w:hAnsi="Bookman Old Style"/>
          <w:b/>
          <w:sz w:val="24"/>
          <w:szCs w:val="24"/>
        </w:rPr>
        <w:t>3</w:t>
      </w:r>
      <w:r w:rsidRPr="00936DFC">
        <w:rPr>
          <w:rFonts w:ascii="Bookman Old Style" w:hAnsi="Bookman Old Style"/>
          <w:b/>
          <w:sz w:val="24"/>
          <w:szCs w:val="24"/>
        </w:rPr>
        <w:t>. A településképi követelmények alkalmazásának ösztönzése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EC1E2F" w:rsidRPr="00936DFC" w:rsidRDefault="00231286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8</w:t>
      </w:r>
      <w:r w:rsidR="00936DFC">
        <w:rPr>
          <w:rFonts w:ascii="Bookman Old Style" w:hAnsi="Bookman Old Style"/>
          <w:sz w:val="24"/>
          <w:szCs w:val="24"/>
        </w:rPr>
        <w:t>3</w:t>
      </w:r>
      <w:r w:rsidR="00043F5A" w:rsidRPr="00936DFC">
        <w:rPr>
          <w:rFonts w:ascii="Bookman Old Style" w:hAnsi="Bookman Old Style"/>
          <w:sz w:val="24"/>
          <w:szCs w:val="24"/>
        </w:rPr>
        <w:t>.§</w:t>
      </w:r>
    </w:p>
    <w:p w:rsidR="00BF1DC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</w:t>
      </w:r>
    </w:p>
    <w:p w:rsidR="00043F5A" w:rsidRPr="00936DFC" w:rsidRDefault="00BF1DC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(1) </w:t>
      </w:r>
      <w:r w:rsidR="00043F5A" w:rsidRPr="00936DFC">
        <w:rPr>
          <w:rFonts w:ascii="Bookman Old Style" w:hAnsi="Bookman Old Style"/>
          <w:sz w:val="24"/>
          <w:szCs w:val="24"/>
        </w:rPr>
        <w:t>A települési önkormányzat a helyi védelem területén történő</w:t>
      </w:r>
      <w:r w:rsidRPr="00936DFC">
        <w:rPr>
          <w:rFonts w:ascii="Bookman Old Style" w:hAnsi="Bookman Old Style"/>
          <w:sz w:val="24"/>
          <w:szCs w:val="24"/>
        </w:rPr>
        <w:t>,</w:t>
      </w:r>
      <w:r w:rsidR="00043F5A" w:rsidRPr="00936DFC">
        <w:rPr>
          <w:rFonts w:ascii="Bookman Old Style" w:hAnsi="Bookman Old Style"/>
          <w:sz w:val="24"/>
          <w:szCs w:val="24"/>
        </w:rPr>
        <w:t xml:space="preserve"> valamint a védelem alá helyezett értékek építési munkálatainak költségeit a Települési Értékvédelmi Támogatásból (továbbiakban: Támogatás) segítheti.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lastRenderedPageBreak/>
        <w:t xml:space="preserve">(2) A támogatás célja a hagyományos településkép értékeinek megőrzése és megújítása, valamint a homlokzati kép, anyaghasználat, színezés helyreállítása. 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(3) A Támogatás ellenértéke a települési önkormányzat éves költségvetésében szerepel.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BF1DCA" w:rsidRPr="00936DFC" w:rsidRDefault="00231286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8</w:t>
      </w:r>
      <w:r w:rsidR="00936DFC">
        <w:rPr>
          <w:rFonts w:ascii="Bookman Old Style" w:hAnsi="Bookman Old Style"/>
          <w:sz w:val="24"/>
          <w:szCs w:val="24"/>
        </w:rPr>
        <w:t>4</w:t>
      </w:r>
      <w:r w:rsidR="00043F5A" w:rsidRPr="00936DFC">
        <w:rPr>
          <w:rFonts w:ascii="Bookman Old Style" w:hAnsi="Bookman Old Style"/>
          <w:sz w:val="24"/>
          <w:szCs w:val="24"/>
        </w:rPr>
        <w:t xml:space="preserve">.§ </w:t>
      </w:r>
    </w:p>
    <w:p w:rsidR="00EC1E2F" w:rsidRPr="00936DFC" w:rsidRDefault="00EC1E2F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(1) A Támogatást pályázat útján lehet igénybe venni.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(2) A pályázatot évente egyszer, az éves költségvetés jóváhagyását követően a Településfejlesztési és Környezetvédelmi Bizottság javaslatára a </w:t>
      </w:r>
      <w:r w:rsidR="00BF1DCA" w:rsidRPr="00936DFC">
        <w:rPr>
          <w:rFonts w:ascii="Bookman Old Style" w:hAnsi="Bookman Old Style"/>
          <w:sz w:val="24"/>
          <w:szCs w:val="24"/>
        </w:rPr>
        <w:t>Képviselő-t</w:t>
      </w:r>
      <w:r w:rsidRPr="00936DFC">
        <w:rPr>
          <w:rFonts w:ascii="Bookman Old Style" w:hAnsi="Bookman Old Style"/>
          <w:sz w:val="24"/>
          <w:szCs w:val="24"/>
        </w:rPr>
        <w:t xml:space="preserve">estület írja ki. 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(3) A benyújtott pályázatnak 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 a) kérelmet, 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 b) a munka rövid leírását és a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 c) költségvetés tervezetét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      tartalmaznia kell.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(4) A pályázati kiírás a (3) bekezdésben foglaltakon túlmenően további feltételeket is előírhat.</w:t>
      </w:r>
    </w:p>
    <w:p w:rsidR="00EC1E2F" w:rsidRPr="00936DFC" w:rsidRDefault="00EC1E2F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BF1DCA" w:rsidRPr="00936DFC" w:rsidRDefault="00231286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8</w:t>
      </w:r>
      <w:r w:rsidR="00936DFC">
        <w:rPr>
          <w:rFonts w:ascii="Bookman Old Style" w:hAnsi="Bookman Old Style"/>
          <w:sz w:val="24"/>
          <w:szCs w:val="24"/>
        </w:rPr>
        <w:t>5</w:t>
      </w:r>
      <w:r w:rsidR="00043F5A" w:rsidRPr="00936DFC">
        <w:rPr>
          <w:rFonts w:ascii="Bookman Old Style" w:hAnsi="Bookman Old Style"/>
          <w:sz w:val="24"/>
          <w:szCs w:val="24"/>
        </w:rPr>
        <w:t xml:space="preserve">.§ </w:t>
      </w:r>
    </w:p>
    <w:p w:rsidR="00EC1E2F" w:rsidRPr="00936DFC" w:rsidRDefault="00EC1E2F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(1) A beérkezett pályázatokat a Településfejlesztési és Környezetvédelmi Bizottság bírálja el. Az elbírálásra a </w:t>
      </w:r>
      <w:r w:rsidR="00CC4BF4" w:rsidRPr="00936DFC">
        <w:rPr>
          <w:rFonts w:ascii="Bookman Old Style" w:hAnsi="Bookman Old Style"/>
          <w:sz w:val="24"/>
          <w:szCs w:val="24"/>
        </w:rPr>
        <w:t>po</w:t>
      </w:r>
      <w:r w:rsidR="00485393" w:rsidRPr="00936DFC">
        <w:rPr>
          <w:rFonts w:ascii="Bookman Old Style" w:hAnsi="Bookman Old Style"/>
          <w:sz w:val="24"/>
          <w:szCs w:val="24"/>
        </w:rPr>
        <w:t>l</w:t>
      </w:r>
      <w:r w:rsidR="00CC4BF4" w:rsidRPr="00936DFC">
        <w:rPr>
          <w:rFonts w:ascii="Bookman Old Style" w:hAnsi="Bookman Old Style"/>
          <w:sz w:val="24"/>
          <w:szCs w:val="24"/>
        </w:rPr>
        <w:t>gármester</w:t>
      </w:r>
      <w:r w:rsidR="00D304FA" w:rsidRPr="00936DFC">
        <w:rPr>
          <w:rFonts w:ascii="Bookman Old Style" w:hAnsi="Bookman Old Style"/>
          <w:sz w:val="24"/>
          <w:szCs w:val="24"/>
        </w:rPr>
        <w:t xml:space="preserve"> </w:t>
      </w:r>
      <w:r w:rsidRPr="00936DFC">
        <w:rPr>
          <w:rFonts w:ascii="Bookman Old Style" w:hAnsi="Bookman Old Style"/>
          <w:sz w:val="24"/>
          <w:szCs w:val="24"/>
        </w:rPr>
        <w:t>előterjesztést tesz.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(2) A döntésnek tartalmaznia kell a támogatásban részesítettek megnevezését, a támogatás mértékét, a védett érték és az azon végzett munkák megjelölését, a munkák igazolt költségét.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(3) A támogatott munka csak építész-szakember felügyeletével és irányításával történhet.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(4) A pályázó köteles betartani a szakmai bizottság előírásait.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BF1DCA" w:rsidRPr="00936DFC" w:rsidRDefault="00231286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8</w:t>
      </w:r>
      <w:r w:rsidR="00936DFC">
        <w:rPr>
          <w:rFonts w:ascii="Bookman Old Style" w:hAnsi="Bookman Old Style"/>
          <w:sz w:val="24"/>
          <w:szCs w:val="24"/>
        </w:rPr>
        <w:t>6</w:t>
      </w:r>
      <w:r w:rsidR="00043F5A" w:rsidRPr="00936DFC">
        <w:rPr>
          <w:rFonts w:ascii="Bookman Old Style" w:hAnsi="Bookman Old Style"/>
          <w:sz w:val="24"/>
          <w:szCs w:val="24"/>
        </w:rPr>
        <w:t xml:space="preserve">.§ </w:t>
      </w:r>
    </w:p>
    <w:p w:rsidR="00EC1E2F" w:rsidRPr="00936DFC" w:rsidRDefault="00EC1E2F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(1) A pályázat alapján vissza nem térítendő támogatás nyerhető el.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(2) A támogatást elnyert pályázókkal a polgármester megállapodást köt.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(3) A megállapodásnak tartalmaznia kell a megítélt pénzösszeg felhasználásának módját, határidejét, feltételeit, az ellenőrzés szabályait, feltételeit.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(4) A pályázat alapján elnyert pénzösszeg felhasználását a Településfejlesztési és </w:t>
      </w:r>
      <w:r w:rsidR="007E67B5" w:rsidRPr="00936DFC">
        <w:rPr>
          <w:rFonts w:ascii="Bookman Old Style" w:hAnsi="Bookman Old Style"/>
          <w:sz w:val="24"/>
          <w:szCs w:val="24"/>
        </w:rPr>
        <w:t>Településrendezési</w:t>
      </w:r>
      <w:r w:rsidRPr="00936DFC">
        <w:rPr>
          <w:rFonts w:ascii="Bookman Old Style" w:hAnsi="Bookman Old Style"/>
          <w:sz w:val="24"/>
          <w:szCs w:val="24"/>
        </w:rPr>
        <w:t xml:space="preserve"> Bizottság ellenőrzi.</w:t>
      </w:r>
    </w:p>
    <w:p w:rsidR="00002636" w:rsidRPr="00936DFC" w:rsidRDefault="00002636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EC1E2F" w:rsidRPr="00936DFC" w:rsidRDefault="00231286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8</w:t>
      </w:r>
      <w:r w:rsidR="00936DFC">
        <w:rPr>
          <w:rFonts w:ascii="Bookman Old Style" w:hAnsi="Bookman Old Style"/>
          <w:sz w:val="24"/>
          <w:szCs w:val="24"/>
        </w:rPr>
        <w:t>7</w:t>
      </w:r>
      <w:r w:rsidR="00043F5A" w:rsidRPr="00936DFC">
        <w:rPr>
          <w:rFonts w:ascii="Bookman Old Style" w:hAnsi="Bookman Old Style"/>
          <w:sz w:val="24"/>
          <w:szCs w:val="24"/>
        </w:rPr>
        <w:t>. §</w:t>
      </w:r>
    </w:p>
    <w:p w:rsidR="00EC1E2F" w:rsidRPr="00936DFC" w:rsidRDefault="00EC1E2F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Értelmező rendelkezések </w:t>
      </w:r>
    </w:p>
    <w:p w:rsidR="00043F5A" w:rsidRPr="00936DFC" w:rsidRDefault="00BF1DC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1</w:t>
      </w:r>
      <w:r w:rsidR="00043F5A" w:rsidRPr="00936DFC">
        <w:rPr>
          <w:rFonts w:ascii="Bookman Old Style" w:hAnsi="Bookman Old Style"/>
          <w:sz w:val="24"/>
          <w:szCs w:val="24"/>
        </w:rPr>
        <w:t xml:space="preserve">.   Helyi egyedi védettségű építmények: azok az épületek, épületrészek, műtárgyak, berendezési tárgyak, közterületi létesítmények, amelyek az építészeti örökség kiemelkedő értékű elemei, történelmi, régészeti, művészeti, tudományos, társadalmi vagy műszaki-ipari, mérnöki szempontból, illetve a hagyományos városkép megőrzése szempontjából jelentős alkotások, ideértve </w:t>
      </w:r>
      <w:r w:rsidR="00043F5A" w:rsidRPr="00936DFC">
        <w:rPr>
          <w:rFonts w:ascii="Bookman Old Style" w:hAnsi="Bookman Old Style"/>
          <w:sz w:val="24"/>
          <w:szCs w:val="24"/>
        </w:rPr>
        <w:lastRenderedPageBreak/>
        <w:t xml:space="preserve">a hozzájuk tartozó kiegészítő külső és belső díszítőelemeket, esetenként a használat módját, amelyeket a Képviselő-testület rendeletében védelem alá helyezett. </w:t>
      </w:r>
    </w:p>
    <w:p w:rsidR="00043F5A" w:rsidRPr="00936DFC" w:rsidRDefault="007E67B5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2</w:t>
      </w:r>
      <w:r w:rsidR="00043F5A" w:rsidRPr="00936DFC">
        <w:rPr>
          <w:rFonts w:ascii="Bookman Old Style" w:hAnsi="Bookman Old Style"/>
          <w:sz w:val="24"/>
          <w:szCs w:val="24"/>
        </w:rPr>
        <w:t xml:space="preserve">.   Helyi egyedi védettségű épületegyüttesek: azoknak az ingatlanoknak a körülhatárolt vagy meghatározott csoportja, amelyeken jellemzően az építészeti örökség kiemelkedő értékű elemei állnak és azok történelmi, régészeti, művészeti, tudományos, társadalmi vagy műszaki-ipari szempontból jelentősek, városszerkezeti, városképi szerepük meghatározó – akkor is, ha nem minden egyes alkotóelemük rendelkezik építészeti értékkel –, amelyeket a Képviselő-testület rendeletében védelem alá helyezett. </w:t>
      </w:r>
    </w:p>
    <w:p w:rsidR="00E15B13" w:rsidRPr="00936DFC" w:rsidRDefault="00E15B13" w:rsidP="00D90358">
      <w:pPr>
        <w:pStyle w:val="Nincstrkz"/>
        <w:ind w:left="708"/>
        <w:rPr>
          <w:rFonts w:ascii="Bookman Old Style" w:hAnsi="Bookman Old Style"/>
          <w:color w:val="FF0000"/>
          <w:sz w:val="24"/>
          <w:szCs w:val="24"/>
        </w:rPr>
      </w:pPr>
    </w:p>
    <w:p w:rsidR="00AE3A1A" w:rsidRPr="00936DFC" w:rsidRDefault="00AE3A1A" w:rsidP="00AE3A1A">
      <w:pPr>
        <w:pStyle w:val="Nincstrkz"/>
        <w:jc w:val="center"/>
        <w:rPr>
          <w:rFonts w:ascii="Bookman Old Style" w:hAnsi="Bookman Old Style"/>
          <w:b/>
          <w:sz w:val="24"/>
          <w:szCs w:val="24"/>
        </w:rPr>
      </w:pPr>
      <w:r w:rsidRPr="00936DFC">
        <w:rPr>
          <w:rFonts w:ascii="Bookman Old Style" w:hAnsi="Bookman Old Style"/>
          <w:b/>
          <w:sz w:val="24"/>
          <w:szCs w:val="24"/>
        </w:rPr>
        <w:t>1</w:t>
      </w:r>
      <w:r w:rsidR="00F352D3" w:rsidRPr="00936DFC">
        <w:rPr>
          <w:rFonts w:ascii="Bookman Old Style" w:hAnsi="Bookman Old Style"/>
          <w:b/>
          <w:sz w:val="24"/>
          <w:szCs w:val="24"/>
        </w:rPr>
        <w:t>4</w:t>
      </w:r>
      <w:r w:rsidRPr="00936DFC">
        <w:rPr>
          <w:rFonts w:ascii="Bookman Old Style" w:hAnsi="Bookman Old Style"/>
          <w:b/>
          <w:sz w:val="24"/>
          <w:szCs w:val="24"/>
        </w:rPr>
        <w:t>. Záró rendelkezések</w:t>
      </w:r>
    </w:p>
    <w:p w:rsidR="00BF1DCA" w:rsidRPr="00936DFC" w:rsidRDefault="00BF1DC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EC1E2F" w:rsidRPr="00936DFC" w:rsidRDefault="00231286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8</w:t>
      </w:r>
      <w:r w:rsidR="00936DFC">
        <w:rPr>
          <w:rFonts w:ascii="Bookman Old Style" w:hAnsi="Bookman Old Style"/>
          <w:sz w:val="24"/>
          <w:szCs w:val="24"/>
        </w:rPr>
        <w:t>8</w:t>
      </w:r>
      <w:r w:rsidR="00043F5A" w:rsidRPr="00936DFC">
        <w:rPr>
          <w:rFonts w:ascii="Bookman Old Style" w:hAnsi="Bookman Old Style"/>
          <w:sz w:val="24"/>
          <w:szCs w:val="24"/>
        </w:rPr>
        <w:t>.</w:t>
      </w:r>
      <w:r w:rsidR="00A9235F" w:rsidRPr="00936DFC">
        <w:rPr>
          <w:rFonts w:ascii="Bookman Old Style" w:hAnsi="Bookman Old Style"/>
          <w:sz w:val="24"/>
          <w:szCs w:val="24"/>
        </w:rPr>
        <w:t>§</w:t>
      </w:r>
      <w:r w:rsidR="00043F5A" w:rsidRPr="00936DFC">
        <w:rPr>
          <w:rFonts w:ascii="Bookman Old Style" w:hAnsi="Bookman Old Style"/>
          <w:sz w:val="24"/>
          <w:szCs w:val="24"/>
        </w:rPr>
        <w:t xml:space="preserve"> </w:t>
      </w:r>
    </w:p>
    <w:p w:rsidR="00043F5A" w:rsidRPr="00936DFC" w:rsidRDefault="00F37162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Ez a rendelet </w:t>
      </w:r>
      <w:r w:rsidR="00936DFC">
        <w:rPr>
          <w:rFonts w:ascii="Bookman Old Style" w:hAnsi="Bookman Old Style"/>
          <w:sz w:val="24"/>
          <w:szCs w:val="24"/>
        </w:rPr>
        <w:t>2018. január 1-én</w:t>
      </w:r>
      <w:r w:rsidR="00002636" w:rsidRPr="00936DFC">
        <w:rPr>
          <w:rFonts w:ascii="Bookman Old Style" w:hAnsi="Bookman Old Style"/>
          <w:sz w:val="24"/>
          <w:szCs w:val="24"/>
        </w:rPr>
        <w:t xml:space="preserve"> lép hatályba.</w:t>
      </w:r>
    </w:p>
    <w:p w:rsidR="00672B33" w:rsidRPr="00936DFC" w:rsidRDefault="00672B33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EC1E2F" w:rsidRPr="00936DFC" w:rsidRDefault="00231286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8</w:t>
      </w:r>
      <w:r w:rsidR="00936DFC">
        <w:rPr>
          <w:rFonts w:ascii="Bookman Old Style" w:hAnsi="Bookman Old Style"/>
          <w:sz w:val="24"/>
          <w:szCs w:val="24"/>
        </w:rPr>
        <w:t>9</w:t>
      </w:r>
      <w:r w:rsidR="005E4245" w:rsidRPr="00936DFC">
        <w:rPr>
          <w:rFonts w:ascii="Bookman Old Style" w:hAnsi="Bookman Old Style"/>
          <w:sz w:val="24"/>
          <w:szCs w:val="24"/>
        </w:rPr>
        <w:t xml:space="preserve">.§ </w:t>
      </w:r>
    </w:p>
    <w:p w:rsidR="00002636" w:rsidRPr="00936DFC" w:rsidRDefault="005E4245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Hatályát veszti a </w:t>
      </w:r>
      <w:r w:rsidR="00672B33" w:rsidRPr="00936DFC">
        <w:rPr>
          <w:rFonts w:ascii="Bookman Old Style" w:hAnsi="Bookman Old Style"/>
          <w:sz w:val="24"/>
          <w:szCs w:val="24"/>
        </w:rPr>
        <w:t>(</w:t>
      </w:r>
      <w:proofErr w:type="gramStart"/>
      <w:r w:rsidR="00672B33" w:rsidRPr="00936DFC">
        <w:rPr>
          <w:rFonts w:ascii="Bookman Old Style" w:hAnsi="Bookman Old Style"/>
          <w:sz w:val="24"/>
          <w:szCs w:val="24"/>
        </w:rPr>
        <w:t>HÉSZ )</w:t>
      </w:r>
      <w:proofErr w:type="gramEnd"/>
      <w:r w:rsidR="00936DFC">
        <w:rPr>
          <w:rFonts w:ascii="Bookman Old Style" w:hAnsi="Bookman Old Style"/>
          <w:sz w:val="24"/>
          <w:szCs w:val="24"/>
        </w:rPr>
        <w:t>………</w:t>
      </w:r>
    </w:p>
    <w:p w:rsidR="00EC1E2F" w:rsidRPr="00936DFC" w:rsidRDefault="00EC1E2F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EC1E2F" w:rsidRPr="00936DFC" w:rsidRDefault="00EC1E2F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EC1E2F" w:rsidRPr="00936DFC" w:rsidRDefault="00EC1E2F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AE3A1A" w:rsidRPr="00936DFC" w:rsidRDefault="00AE3A1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AE3A1A" w:rsidRPr="00936DFC" w:rsidRDefault="00AE3A1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AE3A1A" w:rsidRPr="00936DFC" w:rsidRDefault="00AE3A1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AE3A1A" w:rsidRPr="00936DFC" w:rsidRDefault="00AE3A1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AE3A1A" w:rsidRPr="00936DFC" w:rsidRDefault="00AE3A1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AE3A1A" w:rsidRPr="00936DFC" w:rsidRDefault="00AE3A1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1. melléklet</w:t>
      </w:r>
      <w:r w:rsidR="00002636" w:rsidRPr="00936DFC">
        <w:rPr>
          <w:rFonts w:ascii="Bookman Old Style" w:hAnsi="Bookman Old Style"/>
          <w:sz w:val="24"/>
          <w:szCs w:val="24"/>
        </w:rPr>
        <w:t xml:space="preserve"> a …/2017.() önkormányzati rendelethez</w:t>
      </w: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A helyi területi védelem alatt álló területek elnevezése és lehatárolása</w:t>
      </w:r>
    </w:p>
    <w:p w:rsidR="00C27AD8" w:rsidRPr="00936DFC" w:rsidRDefault="005530D1" w:rsidP="00002636">
      <w:pPr>
        <w:pStyle w:val="Nincstrkz"/>
        <w:ind w:firstLine="360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1. </w:t>
      </w:r>
      <w:r w:rsidR="00450C15" w:rsidRPr="00936DFC">
        <w:rPr>
          <w:rFonts w:ascii="Bookman Old Style" w:hAnsi="Bookman Old Style"/>
          <w:sz w:val="24"/>
          <w:szCs w:val="24"/>
        </w:rPr>
        <w:t>pont</w:t>
      </w:r>
      <w:r w:rsidRPr="00936DFC">
        <w:rPr>
          <w:rFonts w:ascii="Bookman Old Style" w:hAnsi="Bookman Old Style"/>
          <w:sz w:val="24"/>
          <w:szCs w:val="24"/>
        </w:rPr>
        <w:t xml:space="preserve"> Helyi területi védelem alatt álló területek lehatárolása</w:t>
      </w:r>
    </w:p>
    <w:p w:rsidR="00C27AD8" w:rsidRPr="00936DFC" w:rsidRDefault="005530D1" w:rsidP="00002636">
      <w:pPr>
        <w:pStyle w:val="Nincstrkz"/>
        <w:ind w:firstLine="360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2</w:t>
      </w:r>
      <w:r w:rsidR="00C27AD8" w:rsidRPr="00936DFC">
        <w:rPr>
          <w:rFonts w:ascii="Bookman Old Style" w:hAnsi="Bookman Old Style"/>
          <w:sz w:val="24"/>
          <w:szCs w:val="24"/>
        </w:rPr>
        <w:t xml:space="preserve">. </w:t>
      </w:r>
      <w:r w:rsidR="00450C15" w:rsidRPr="00936DFC">
        <w:rPr>
          <w:rFonts w:ascii="Bookman Old Style" w:hAnsi="Bookman Old Style"/>
          <w:sz w:val="24"/>
          <w:szCs w:val="24"/>
        </w:rPr>
        <w:t>pont</w:t>
      </w:r>
      <w:r w:rsidR="00C27AD8" w:rsidRPr="00936DFC">
        <w:rPr>
          <w:rFonts w:ascii="Bookman Old Style" w:hAnsi="Bookman Old Style"/>
          <w:sz w:val="24"/>
          <w:szCs w:val="24"/>
        </w:rPr>
        <w:t xml:space="preserve"> A helyi védettség alá tartozó értékek listája</w:t>
      </w:r>
    </w:p>
    <w:p w:rsidR="00002636" w:rsidRPr="00936DFC" w:rsidRDefault="00002636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936DFC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2. melléklet</w:t>
      </w:r>
      <w:r w:rsidR="00002636" w:rsidRPr="00936DFC">
        <w:rPr>
          <w:rFonts w:ascii="Bookman Old Style" w:hAnsi="Bookman Old Style"/>
          <w:sz w:val="24"/>
          <w:szCs w:val="24"/>
        </w:rPr>
        <w:t xml:space="preserve"> a …/2017.() önkormányzati rendelethez</w:t>
      </w:r>
    </w:p>
    <w:p w:rsidR="005530D1" w:rsidRPr="00936DFC" w:rsidRDefault="005530D1" w:rsidP="005530D1">
      <w:pPr>
        <w:pStyle w:val="Nincstrkz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A településképi szempontból meghatározó területek lehatárolása</w:t>
      </w:r>
    </w:p>
    <w:p w:rsidR="00172E4C" w:rsidRPr="00936DFC" w:rsidRDefault="00172E4C" w:rsidP="00172E4C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172E4C" w:rsidRPr="00936DFC" w:rsidRDefault="00172E4C" w:rsidP="00172E4C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3.  melléklet a …/2017.() önkormányzati rendelethez</w:t>
      </w:r>
    </w:p>
    <w:p w:rsidR="00172E4C" w:rsidRPr="00936DFC" w:rsidRDefault="00172E4C" w:rsidP="00172E4C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Bejelentési eljárás alá vont, építési hatósági</w:t>
      </w:r>
      <w:r w:rsidRPr="00936DFC">
        <w:rPr>
          <w:rFonts w:ascii="Bookman Old Style" w:hAnsi="Bookman Old Style"/>
          <w:b/>
          <w:sz w:val="24"/>
          <w:szCs w:val="24"/>
        </w:rPr>
        <w:t xml:space="preserve"> </w:t>
      </w:r>
      <w:r w:rsidRPr="00936DFC">
        <w:rPr>
          <w:rFonts w:ascii="Bookman Old Style" w:hAnsi="Bookman Old Style"/>
          <w:sz w:val="24"/>
          <w:szCs w:val="24"/>
        </w:rPr>
        <w:t xml:space="preserve">engedélyhez nem kötött építési munkák  </w:t>
      </w:r>
    </w:p>
    <w:p w:rsidR="00172E4C" w:rsidRPr="00936DFC" w:rsidRDefault="00172E4C" w:rsidP="00172E4C">
      <w:pPr>
        <w:pStyle w:val="Nincstrkz"/>
        <w:jc w:val="both"/>
        <w:rPr>
          <w:rFonts w:ascii="Bookman Old Style" w:hAnsi="Bookman Old Style"/>
          <w:b/>
          <w:sz w:val="24"/>
          <w:szCs w:val="24"/>
        </w:rPr>
      </w:pPr>
      <w:r w:rsidRPr="00936DFC">
        <w:rPr>
          <w:rFonts w:ascii="Bookman Old Style" w:hAnsi="Bookman Old Style"/>
          <w:b/>
          <w:sz w:val="24"/>
          <w:szCs w:val="24"/>
        </w:rPr>
        <w:t xml:space="preserve"> </w:t>
      </w:r>
    </w:p>
    <w:p w:rsidR="00172E4C" w:rsidRPr="00936DFC" w:rsidRDefault="00172E4C" w:rsidP="00172E4C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1. Építmény homlokzatának megváltoztatása, kivéve zártsorú beépítésű építmény esetén, ha e tevékenységek a csatlakozó építmény alapozását vagy tartószerkezetét is érintik.</w:t>
      </w:r>
    </w:p>
    <w:p w:rsidR="00172E4C" w:rsidRPr="00936DFC" w:rsidRDefault="00172E4C" w:rsidP="00172E4C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2. Meglévő építmény utólagos hőszigetelése, homlokzati nyílászáró cseréje, a homlokzatfelület színezése, a homlokzat felületképzésének megváltoztatása.</w:t>
      </w:r>
    </w:p>
    <w:p w:rsidR="00172E4C" w:rsidRPr="00936DFC" w:rsidRDefault="00172E4C" w:rsidP="00172E4C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3. Meglévő építményben új égéstermék-elvezető kémény létesítése.</w:t>
      </w:r>
    </w:p>
    <w:p w:rsidR="00172E4C" w:rsidRPr="00936DFC" w:rsidRDefault="00172E4C" w:rsidP="00172E4C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4. Új, önálló (homlokzati falhoz rögzített vagy szabadon álló) égéstermék-elvezető kémény építése melynek magassága a 6,0 m-t nem haladja meg.</w:t>
      </w:r>
    </w:p>
    <w:p w:rsidR="00172E4C" w:rsidRPr="00936DFC" w:rsidRDefault="00172E4C" w:rsidP="00172E4C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lastRenderedPageBreak/>
        <w:t>5. Közterületről látható, az épület homlokzatához illesztett előtető, védőtető, ernyőszerkezet építése, meglévő felújítása, helyreállítása, átalakítása, korszerűsítése, bővítése, megváltoztatása.</w:t>
      </w:r>
    </w:p>
    <w:p w:rsidR="00172E4C" w:rsidRPr="00936DFC" w:rsidRDefault="00172E4C" w:rsidP="00172E4C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6. Épületben az önálló rendeltetési egységek számának változtatása.</w:t>
      </w:r>
    </w:p>
    <w:p w:rsidR="00172E4C" w:rsidRPr="00936DFC" w:rsidRDefault="00172E4C" w:rsidP="00172E4C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7. A kereskedelmi, vendéglátó rendeltetésű épület építése, bővítése, amelynek mérete az építési tevékenység után sem haladja meg a nettó 20,0 m2 alapterületet.</w:t>
      </w:r>
    </w:p>
    <w:p w:rsidR="00172E4C" w:rsidRPr="00936DFC" w:rsidRDefault="00172E4C" w:rsidP="00172E4C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8. Nem emberi tartózkodásra szolgáló építmény építése, átalakítása, felújítása, valamint bővítése, amelynek mérete az építési tevékenység után sem haladja meg a nettó 100 m3 térfogatot és 4,5 m gerincmagasságot.</w:t>
      </w:r>
    </w:p>
    <w:p w:rsidR="00172E4C" w:rsidRPr="00936DFC" w:rsidRDefault="00172E4C" w:rsidP="00172E4C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9. Önálló reklámtartó építmény építése, meglévő felújítása, helyreállítása, átalakítása, korszerűsítése, bővítése, megváltoztatása.</w:t>
      </w:r>
    </w:p>
    <w:p w:rsidR="00172E4C" w:rsidRPr="00936DFC" w:rsidRDefault="00172E4C" w:rsidP="00172E4C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10. Szobor, emlékmű, kereszt, emlékjel építése, elhelyezése, ha annak a talapzatával együtt mért magassága nem haladja meg a 6,0 m-t.</w:t>
      </w:r>
    </w:p>
    <w:p w:rsidR="00172E4C" w:rsidRPr="00936DFC" w:rsidRDefault="00172E4C" w:rsidP="00172E4C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11. Emlékfal építése, amelynek talapzatával együtt mért magassága nem haladja meg a 3,0 m-t.</w:t>
      </w:r>
    </w:p>
    <w:p w:rsidR="00172E4C" w:rsidRPr="00936DFC" w:rsidRDefault="00172E4C" w:rsidP="00172E4C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12. Park, játszótér, sportpálya megfelelőségi igazolással – vagy 2013. július 1-je után gyártott szerkezetek esetében teljesítménynyilatkozattal – rendelkező műtárgyainak építése, egyéb építési tevékenység végzése.</w:t>
      </w:r>
    </w:p>
    <w:p w:rsidR="00172E4C" w:rsidRPr="00936DFC" w:rsidRDefault="00172E4C" w:rsidP="00172E4C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13. Megfelelőség-igazolással – vagy 2013. július 1-je után gyártott szerkezetek esetében teljesítménynyilatkozattal – rendelkező építményszerkezetű és legfeljebb 180 napig fennálló</w:t>
      </w:r>
    </w:p>
    <w:p w:rsidR="00172E4C" w:rsidRPr="00936DFC" w:rsidRDefault="00172E4C" w:rsidP="00172E4C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a) rendezvényeket kiszolgáló színpad, színpadi tető, lelátó, mutatványos, szórakoztató, vendéglátó, kereskedelmi, valamint előadás tartására szolgáló építmény,</w:t>
      </w:r>
    </w:p>
    <w:p w:rsidR="00172E4C" w:rsidRPr="00936DFC" w:rsidRDefault="00172E4C" w:rsidP="00172E4C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b) kiállítási vagy elsősegélyt nyújtó építmény,</w:t>
      </w:r>
    </w:p>
    <w:p w:rsidR="00172E4C" w:rsidRPr="00936DFC" w:rsidRDefault="00172E4C" w:rsidP="00172E4C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c) levegővel felfújt vagy feszített fedések (sátorszerkezetek),</w:t>
      </w:r>
    </w:p>
    <w:p w:rsidR="00172E4C" w:rsidRPr="00936DFC" w:rsidRDefault="00172E4C" w:rsidP="00172E4C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d) ideiglenes fedett lovarda,</w:t>
      </w:r>
    </w:p>
    <w:p w:rsidR="00172E4C" w:rsidRPr="00936DFC" w:rsidRDefault="00172E4C" w:rsidP="00172E4C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e) legfeljebb 50 fő egyidejű tartózkodására alkalmas – az Országos Tűzvédelmi Szabályzat szerinti – állvány jellegű építmény építése.</w:t>
      </w:r>
    </w:p>
    <w:p w:rsidR="00172E4C" w:rsidRPr="00936DFC" w:rsidRDefault="00172E4C" w:rsidP="00172E4C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14. Növénytermesztésre szolgáló üvegház építése, bővítése, meglévő felújítása, helyreállítása, átalakítása, korszerűsítése, megváltoztatása.</w:t>
      </w:r>
    </w:p>
    <w:p w:rsidR="00172E4C" w:rsidRPr="00936DFC" w:rsidRDefault="00172E4C" w:rsidP="00172E4C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15. Növénytermesztésre szolgáló fóliasátor építése, bővítése, meglévő felújítása, helyreállítása, átalakítása, korszerűsítése, megváltoztatása.</w:t>
      </w:r>
    </w:p>
    <w:p w:rsidR="00172E4C" w:rsidRPr="00936DFC" w:rsidRDefault="00172E4C" w:rsidP="00172E4C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16. Közterületről látható, támfal építése, bővítése, meglévő felújítása, helyreállítása, átalakítása, korszerűsítése, megváltoztatása, amelynek mérete az építési tevékenységgel nem haladja meg a rendezett alsó terepszinttől számított 1,5 m magasságot.</w:t>
      </w:r>
    </w:p>
    <w:p w:rsidR="00172E4C" w:rsidRPr="00936DFC" w:rsidRDefault="00172E4C" w:rsidP="00172E4C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 xml:space="preserve">17. Helyi védelem területén lévő kerítés építése, felújítása </w:t>
      </w:r>
    </w:p>
    <w:p w:rsidR="00172E4C" w:rsidRPr="00936DFC" w:rsidRDefault="00172E4C" w:rsidP="00172E4C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18. Közterületről látható kerti építmény, háztartási célú kemence, húsfüstölő, jégverem, valamint zöldségverem építése.</w:t>
      </w:r>
    </w:p>
    <w:p w:rsidR="00172E4C" w:rsidRPr="00936DFC" w:rsidRDefault="00172E4C" w:rsidP="00172E4C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19. Mobil illemhely, mobil mosdó, mobil zuhanyozó elhelyezése, árnyékszék építése, meglévő felújítása, helyreállítása, átalakítása, korszerűsítése, bővítése.</w:t>
      </w:r>
    </w:p>
    <w:p w:rsidR="00172E4C" w:rsidRPr="00936DFC" w:rsidRDefault="00172E4C" w:rsidP="00172E4C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20. Napkollektor, napelem, szellőző-, klíma-, riasztóberendezés, villámhárító-berendezés, áru- és pénzautomata, kerékpártartó, zászlótartó építményen vagy építményben való elhelyezése.</w:t>
      </w:r>
    </w:p>
    <w:p w:rsidR="00172E4C" w:rsidRPr="00936DFC" w:rsidRDefault="00172E4C" w:rsidP="00172E4C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21. Építménynek minősülő, háztartási hulladék elhelyezésére szolgáló hulladékgyűjtő és -tároló, sorompó, árnyékoló elhelyezése.</w:t>
      </w:r>
    </w:p>
    <w:p w:rsidR="00172E4C" w:rsidRPr="00936DFC" w:rsidRDefault="00172E4C" w:rsidP="00172E4C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lastRenderedPageBreak/>
        <w:t>22. Zászlótartó oszlop (zászlórúd) építése, amelynek terepszinttől mért magassága a 6,0 métert nem haladja meg.</w:t>
      </w:r>
    </w:p>
    <w:p w:rsidR="00172E4C" w:rsidRPr="00936DFC" w:rsidRDefault="00172E4C" w:rsidP="00172E4C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23. Magasles, vadetető, erdei építmény, kilátó építése, amelynek a terepcsatlakozástól mért legfelső pontja az 5,0 m-t nem haladja meg.</w:t>
      </w:r>
    </w:p>
    <w:p w:rsidR="00172E4C" w:rsidRPr="00043F5A" w:rsidRDefault="00172E4C" w:rsidP="00172E4C">
      <w:pPr>
        <w:pStyle w:val="Nincstrkz"/>
        <w:jc w:val="both"/>
        <w:rPr>
          <w:rFonts w:ascii="Bookman Old Style" w:hAnsi="Bookman Old Style"/>
          <w:sz w:val="24"/>
          <w:szCs w:val="24"/>
        </w:rPr>
      </w:pPr>
      <w:r w:rsidRPr="00936DFC">
        <w:rPr>
          <w:rFonts w:ascii="Bookman Old Style" w:hAnsi="Bookman Old Style"/>
          <w:sz w:val="24"/>
          <w:szCs w:val="24"/>
        </w:rPr>
        <w:t>24. Közterületen, filmforgatáshoz kapcsolódó építmények</w:t>
      </w:r>
    </w:p>
    <w:p w:rsidR="00002636" w:rsidRDefault="00002636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043F5A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043F5A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043F5A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043F5A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043F5A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043F5A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043F5A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043F5A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043F5A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043F5A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043F5A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043F5A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043F5A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043F5A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043F5A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043F5A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043F5A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043F5A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043F5A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043F5A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043F5A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043F5A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43F5A" w:rsidRPr="00043F5A" w:rsidRDefault="00043F5A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p w:rsidR="000C7345" w:rsidRPr="00043F5A" w:rsidRDefault="000C7345" w:rsidP="00043F5A">
      <w:pPr>
        <w:pStyle w:val="Nincstrkz"/>
        <w:jc w:val="both"/>
        <w:rPr>
          <w:rFonts w:ascii="Bookman Old Style" w:hAnsi="Bookman Old Style"/>
          <w:sz w:val="24"/>
          <w:szCs w:val="24"/>
        </w:rPr>
      </w:pPr>
    </w:p>
    <w:sectPr w:rsidR="000C7345" w:rsidRPr="00043F5A" w:rsidSect="003B5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C6357"/>
    <w:multiLevelType w:val="hybridMultilevel"/>
    <w:tmpl w:val="D2F210CC"/>
    <w:lvl w:ilvl="0" w:tplc="27C8A7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D7FE1"/>
    <w:multiLevelType w:val="hybridMultilevel"/>
    <w:tmpl w:val="D41276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96B58"/>
    <w:multiLevelType w:val="hybridMultilevel"/>
    <w:tmpl w:val="BAA873DE"/>
    <w:lvl w:ilvl="0" w:tplc="14F087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25AF4"/>
    <w:multiLevelType w:val="hybridMultilevel"/>
    <w:tmpl w:val="E758E1CE"/>
    <w:lvl w:ilvl="0" w:tplc="09A4335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D7086"/>
    <w:multiLevelType w:val="hybridMultilevel"/>
    <w:tmpl w:val="3F482C8E"/>
    <w:lvl w:ilvl="0" w:tplc="50EA8748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0198B"/>
    <w:multiLevelType w:val="hybridMultilevel"/>
    <w:tmpl w:val="A48E4B2C"/>
    <w:lvl w:ilvl="0" w:tplc="3052FFA2">
      <w:start w:val="1"/>
      <w:numFmt w:val="lowerLetter"/>
      <w:lvlText w:val="%1)"/>
      <w:lvlJc w:val="left"/>
      <w:pPr>
        <w:ind w:left="67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92" w:hanging="360"/>
      </w:pPr>
    </w:lvl>
    <w:lvl w:ilvl="2" w:tplc="040E001B" w:tentative="1">
      <w:start w:val="1"/>
      <w:numFmt w:val="lowerRoman"/>
      <w:lvlText w:val="%3."/>
      <w:lvlJc w:val="right"/>
      <w:pPr>
        <w:ind w:left="2112" w:hanging="180"/>
      </w:pPr>
    </w:lvl>
    <w:lvl w:ilvl="3" w:tplc="040E000F" w:tentative="1">
      <w:start w:val="1"/>
      <w:numFmt w:val="decimal"/>
      <w:lvlText w:val="%4."/>
      <w:lvlJc w:val="left"/>
      <w:pPr>
        <w:ind w:left="2832" w:hanging="360"/>
      </w:pPr>
    </w:lvl>
    <w:lvl w:ilvl="4" w:tplc="040E0019" w:tentative="1">
      <w:start w:val="1"/>
      <w:numFmt w:val="lowerLetter"/>
      <w:lvlText w:val="%5."/>
      <w:lvlJc w:val="left"/>
      <w:pPr>
        <w:ind w:left="3552" w:hanging="360"/>
      </w:pPr>
    </w:lvl>
    <w:lvl w:ilvl="5" w:tplc="040E001B" w:tentative="1">
      <w:start w:val="1"/>
      <w:numFmt w:val="lowerRoman"/>
      <w:lvlText w:val="%6."/>
      <w:lvlJc w:val="right"/>
      <w:pPr>
        <w:ind w:left="4272" w:hanging="180"/>
      </w:pPr>
    </w:lvl>
    <w:lvl w:ilvl="6" w:tplc="040E000F" w:tentative="1">
      <w:start w:val="1"/>
      <w:numFmt w:val="decimal"/>
      <w:lvlText w:val="%7."/>
      <w:lvlJc w:val="left"/>
      <w:pPr>
        <w:ind w:left="4992" w:hanging="360"/>
      </w:pPr>
    </w:lvl>
    <w:lvl w:ilvl="7" w:tplc="040E0019" w:tentative="1">
      <w:start w:val="1"/>
      <w:numFmt w:val="lowerLetter"/>
      <w:lvlText w:val="%8."/>
      <w:lvlJc w:val="left"/>
      <w:pPr>
        <w:ind w:left="5712" w:hanging="360"/>
      </w:pPr>
    </w:lvl>
    <w:lvl w:ilvl="8" w:tplc="040E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6" w15:restartNumberingAfterBreak="0">
    <w:nsid w:val="51572FD4"/>
    <w:multiLevelType w:val="hybridMultilevel"/>
    <w:tmpl w:val="7AFCB7B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E07AC"/>
    <w:multiLevelType w:val="hybridMultilevel"/>
    <w:tmpl w:val="0374FC5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84BA0"/>
    <w:multiLevelType w:val="hybridMultilevel"/>
    <w:tmpl w:val="A52ADE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645"/>
    <w:rsid w:val="00002636"/>
    <w:rsid w:val="00041E05"/>
    <w:rsid w:val="00043F5A"/>
    <w:rsid w:val="00046A48"/>
    <w:rsid w:val="0006328F"/>
    <w:rsid w:val="00086599"/>
    <w:rsid w:val="00097E68"/>
    <w:rsid w:val="000A0F1F"/>
    <w:rsid w:val="000C2B78"/>
    <w:rsid w:val="000C71CB"/>
    <w:rsid w:val="000C7345"/>
    <w:rsid w:val="000D4AC4"/>
    <w:rsid w:val="000F79BA"/>
    <w:rsid w:val="001018E8"/>
    <w:rsid w:val="001029EA"/>
    <w:rsid w:val="00121716"/>
    <w:rsid w:val="00124AD0"/>
    <w:rsid w:val="00146645"/>
    <w:rsid w:val="00147098"/>
    <w:rsid w:val="00172E4C"/>
    <w:rsid w:val="00183DA1"/>
    <w:rsid w:val="001F3D5F"/>
    <w:rsid w:val="00231286"/>
    <w:rsid w:val="00260178"/>
    <w:rsid w:val="00264C7D"/>
    <w:rsid w:val="002979D2"/>
    <w:rsid w:val="002A32F1"/>
    <w:rsid w:val="002C2365"/>
    <w:rsid w:val="002C5429"/>
    <w:rsid w:val="002D3EA7"/>
    <w:rsid w:val="002E0DBD"/>
    <w:rsid w:val="00312B8C"/>
    <w:rsid w:val="00352116"/>
    <w:rsid w:val="00376888"/>
    <w:rsid w:val="00381374"/>
    <w:rsid w:val="0038306C"/>
    <w:rsid w:val="003B5CFB"/>
    <w:rsid w:val="003C0BEB"/>
    <w:rsid w:val="003D6627"/>
    <w:rsid w:val="003F693D"/>
    <w:rsid w:val="003F6B64"/>
    <w:rsid w:val="00401B3A"/>
    <w:rsid w:val="004335B6"/>
    <w:rsid w:val="00450C15"/>
    <w:rsid w:val="00485393"/>
    <w:rsid w:val="00485EFB"/>
    <w:rsid w:val="004F22FD"/>
    <w:rsid w:val="004F5FBF"/>
    <w:rsid w:val="00506A72"/>
    <w:rsid w:val="00533A0D"/>
    <w:rsid w:val="005530D1"/>
    <w:rsid w:val="00570B13"/>
    <w:rsid w:val="00571C93"/>
    <w:rsid w:val="00573EC5"/>
    <w:rsid w:val="005B6069"/>
    <w:rsid w:val="005E4245"/>
    <w:rsid w:val="005F1F81"/>
    <w:rsid w:val="00645EE4"/>
    <w:rsid w:val="00672B33"/>
    <w:rsid w:val="0067563B"/>
    <w:rsid w:val="00685B0E"/>
    <w:rsid w:val="00695BFB"/>
    <w:rsid w:val="006E74DE"/>
    <w:rsid w:val="006F1F1E"/>
    <w:rsid w:val="00701789"/>
    <w:rsid w:val="007221E9"/>
    <w:rsid w:val="00745807"/>
    <w:rsid w:val="0074656D"/>
    <w:rsid w:val="00792EDA"/>
    <w:rsid w:val="007A00B9"/>
    <w:rsid w:val="007D3483"/>
    <w:rsid w:val="007E1A20"/>
    <w:rsid w:val="007E67B5"/>
    <w:rsid w:val="00805D31"/>
    <w:rsid w:val="00824BCC"/>
    <w:rsid w:val="008407BC"/>
    <w:rsid w:val="008548D1"/>
    <w:rsid w:val="00855CA6"/>
    <w:rsid w:val="008B34C7"/>
    <w:rsid w:val="00914272"/>
    <w:rsid w:val="009278DB"/>
    <w:rsid w:val="009316B7"/>
    <w:rsid w:val="00935A6C"/>
    <w:rsid w:val="00936DFC"/>
    <w:rsid w:val="00945E33"/>
    <w:rsid w:val="0095324B"/>
    <w:rsid w:val="00974D3F"/>
    <w:rsid w:val="00996F92"/>
    <w:rsid w:val="0099728A"/>
    <w:rsid w:val="00A12C0C"/>
    <w:rsid w:val="00A46854"/>
    <w:rsid w:val="00A86BE3"/>
    <w:rsid w:val="00A9235F"/>
    <w:rsid w:val="00AB2D64"/>
    <w:rsid w:val="00AB37ED"/>
    <w:rsid w:val="00AC38C7"/>
    <w:rsid w:val="00AE14BA"/>
    <w:rsid w:val="00AE3A1A"/>
    <w:rsid w:val="00B13322"/>
    <w:rsid w:val="00B44499"/>
    <w:rsid w:val="00B77655"/>
    <w:rsid w:val="00BF1DCA"/>
    <w:rsid w:val="00BF2BD7"/>
    <w:rsid w:val="00C27AD8"/>
    <w:rsid w:val="00C32132"/>
    <w:rsid w:val="00C516DD"/>
    <w:rsid w:val="00C75B2A"/>
    <w:rsid w:val="00C8461B"/>
    <w:rsid w:val="00C92E50"/>
    <w:rsid w:val="00C96E17"/>
    <w:rsid w:val="00CA78A4"/>
    <w:rsid w:val="00CC4BF4"/>
    <w:rsid w:val="00D304FA"/>
    <w:rsid w:val="00D649C7"/>
    <w:rsid w:val="00D80135"/>
    <w:rsid w:val="00D81D20"/>
    <w:rsid w:val="00D84414"/>
    <w:rsid w:val="00D847D4"/>
    <w:rsid w:val="00D90358"/>
    <w:rsid w:val="00D95C5F"/>
    <w:rsid w:val="00DA64A7"/>
    <w:rsid w:val="00DB6BE4"/>
    <w:rsid w:val="00DF15B9"/>
    <w:rsid w:val="00E063B4"/>
    <w:rsid w:val="00E15B13"/>
    <w:rsid w:val="00E7519E"/>
    <w:rsid w:val="00EA12C9"/>
    <w:rsid w:val="00EC1E2F"/>
    <w:rsid w:val="00EE631A"/>
    <w:rsid w:val="00F144D8"/>
    <w:rsid w:val="00F248C8"/>
    <w:rsid w:val="00F352D3"/>
    <w:rsid w:val="00F37162"/>
    <w:rsid w:val="00F50B33"/>
    <w:rsid w:val="00F5445D"/>
    <w:rsid w:val="00F90686"/>
    <w:rsid w:val="00FA14C7"/>
    <w:rsid w:val="00FC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6EE71"/>
  <w15:docId w15:val="{74979EB8-846A-4E35-9F9B-79AF8FEB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B5CF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043F5A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AB37ED"/>
    <w:pPr>
      <w:ind w:left="720"/>
      <w:contextualSpacing/>
    </w:pPr>
  </w:style>
  <w:style w:type="paragraph" w:customStyle="1" w:styleId="cf0">
    <w:name w:val="cf0"/>
    <w:basedOn w:val="Norml"/>
    <w:rsid w:val="00E06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63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3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4539</Words>
  <Characters>31323</Characters>
  <Application>Microsoft Office Word</Application>
  <DocSecurity>0</DocSecurity>
  <Lines>261</Lines>
  <Paragraphs>71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KEMKH</Company>
  <LinksUpToDate>false</LinksUpToDate>
  <CharactersWithSpaces>35791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B_Gabor B_Gabor</dc:creator>
  <cp:lastModifiedBy>B_Gabor B_Gabor</cp:lastModifiedBy>
  <cp:revision>3</cp:revision>
  <cp:lastPrinted>2017-11-09T15:24:00Z</cp:lastPrinted>
  <dcterms:created xsi:type="dcterms:W3CDTF">2017-11-09T22:28:00Z</dcterms:created>
  <dcterms:modified xsi:type="dcterms:W3CDTF">2017-11-09T22:34:00Z</dcterms:modified>
</cp:coreProperties>
</file>